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C49" w:rsidRPr="008F6357" w:rsidRDefault="00CB1C49" w:rsidP="00CB1C49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F635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F6357">
        <w:rPr>
          <w:rFonts w:ascii="標楷體" w:eastAsia="標楷體" w:hAnsi="標楷體"/>
          <w:sz w:val="36"/>
          <w:szCs w:val="36"/>
        </w:rPr>
        <w:t>/</w:t>
      </w:r>
      <w:r w:rsidRPr="008F635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5106"/>
        <w:gridCol w:w="1133"/>
        <w:gridCol w:w="1108"/>
        <w:gridCol w:w="1121"/>
      </w:tblGrid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1130-0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5-5</w:t>
            </w:r>
            <w:bookmarkStart w:id="0" w:name="財物管理作業E財產盤點作業"/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財物管理作業-E.財產盤點作業</w:t>
            </w:r>
            <w:bookmarkEnd w:id="0"/>
          </w:p>
        </w:tc>
        <w:tc>
          <w:tcPr>
            <w:tcW w:w="57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F63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F63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F635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新訂</w:t>
            </w: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100.3</w:t>
            </w:r>
            <w:r w:rsidRPr="008F6357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鄭秋蘭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1.</w:t>
            </w:r>
            <w:r w:rsidRPr="008F6357">
              <w:rPr>
                <w:rFonts w:ascii="標楷體" w:eastAsia="標楷體" w:hAnsi="標楷體" w:hint="eastAsia"/>
              </w:rPr>
              <w:t>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F6357">
              <w:rPr>
                <w:rFonts w:ascii="標楷體" w:eastAsia="標楷體" w:hAnsi="標楷體" w:hint="eastAsia"/>
              </w:rPr>
              <w:t>配合組織調整更名。</w:t>
            </w:r>
          </w:p>
          <w:p w:rsidR="00CB1C49" w:rsidRDefault="00CB1C49" w:rsidP="008D614B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/>
              </w:rPr>
              <w:t>2.</w:t>
            </w:r>
            <w:r w:rsidRPr="008F6357">
              <w:rPr>
                <w:rFonts w:ascii="標楷體" w:eastAsia="標楷體" w:hAnsi="標楷體" w:hint="eastAsia"/>
              </w:rPr>
              <w:t>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CB1C49" w:rsidRDefault="00CB1C49" w:rsidP="0095088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CB1C49" w:rsidRPr="008F6357" w:rsidRDefault="00CB1C49" w:rsidP="0095088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8F6357">
              <w:rPr>
                <w:rFonts w:ascii="標楷體" w:eastAsia="標楷體" w:hAnsi="標楷體" w:hint="eastAsia"/>
              </w:rPr>
              <w:t>作業程序2.1.3.、2.2.1.、2.3.2.及2.3.4.。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F6357">
              <w:rPr>
                <w:rFonts w:ascii="標楷體" w:eastAsia="標楷體" w:hAnsi="標楷體" w:hint="eastAsia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E87905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Pr="00E87905" w:rsidRDefault="00CB1C49" w:rsidP="0095088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/>
                <w:color w:val="000000" w:themeColor="text1"/>
              </w:rPr>
              <w:t>1.</w:t>
            </w:r>
            <w:r w:rsidRPr="00E87905">
              <w:rPr>
                <w:rFonts w:ascii="標楷體" w:eastAsia="標楷體" w:hAnsi="標楷體" w:hint="eastAsia"/>
                <w:color w:val="000000" w:themeColor="text1"/>
              </w:rPr>
              <w:t>修訂原因：配合e化系統，修訂作業辦法。</w:t>
            </w:r>
          </w:p>
          <w:p w:rsidR="00CB1C49" w:rsidRDefault="00CB1C49" w:rsidP="0095088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/>
                <w:color w:val="000000" w:themeColor="text1"/>
              </w:rPr>
              <w:t>2.</w:t>
            </w:r>
            <w:r w:rsidRPr="00E87905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CB1C49" w:rsidRPr="00950886" w:rsidRDefault="00CB1C49" w:rsidP="0095088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950886">
              <w:rPr>
                <w:rFonts w:ascii="標楷體" w:eastAsia="標楷體" w:hAnsi="標楷體" w:hint="eastAsia"/>
              </w:rPr>
              <w:t>流程圖。</w:t>
            </w:r>
          </w:p>
          <w:p w:rsidR="00CB1C49" w:rsidRPr="00E87905" w:rsidRDefault="00CB1C49" w:rsidP="0095088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950886">
              <w:rPr>
                <w:rFonts w:ascii="標楷體" w:eastAsia="標楷體" w:hAnsi="標楷體" w:hint="eastAsia"/>
              </w:rPr>
              <w:t>作業程序2.1.3.、2.3.2.。</w:t>
            </w: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E87905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105.9月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E87905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E87905">
              <w:rPr>
                <w:rFonts w:ascii="標楷體" w:eastAsia="標楷體" w:hAnsi="標楷體" w:hint="eastAsia"/>
                <w:color w:val="000000" w:themeColor="text1"/>
              </w:rPr>
              <w:t>黃嵐英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50886" w:rsidRPr="008F6357" w:rsidTr="00950886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B1C49" w:rsidRPr="008F6357" w:rsidRDefault="00CB1C49" w:rsidP="008D614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B1C49" w:rsidRPr="00E87905" w:rsidRDefault="00CB1C49" w:rsidP="00CB1C49">
      <w:pPr>
        <w:jc w:val="right"/>
        <w:rPr>
          <w:rFonts w:ascii="標楷體" w:eastAsia="標楷體" w:hAnsi="標楷體"/>
          <w:sz w:val="16"/>
          <w:szCs w:val="16"/>
        </w:rPr>
      </w:pPr>
    </w:p>
    <w:p w:rsidR="00CB1C49" w:rsidRDefault="00A24BDF" w:rsidP="00CB1C49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4275759</wp:posOffset>
                </wp:positionH>
                <wp:positionV relativeFrom="paragraph">
                  <wp:posOffset>2768090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4BDF" w:rsidRDefault="00A24BDF" w:rsidP="00A24BDF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A24BDF" w:rsidRDefault="00A24BDF" w:rsidP="00A24BDF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217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/cUhvd8AAAALAQAADwAAAAAAAAAAAAAAAAAkBQAAZHJzL2Rvd25yZXYu&#10;eG1sUEsFBgAAAAAEAAQA8wAAADAGAAAAAA==&#10;" filled="f" stroked="f">
                <v:textbox>
                  <w:txbxContent>
                    <w:p w:rsidR="00A24BDF" w:rsidRDefault="00A24BDF" w:rsidP="00A24BDF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A24BDF" w:rsidRDefault="00A24BDF" w:rsidP="00A24BDF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B1C4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CB1C49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1C49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B1C49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1C49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1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B1C49" w:rsidRPr="008F6357" w:rsidRDefault="00CB1C49" w:rsidP="00CB1C49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8F6357">
        <w:rPr>
          <w:rFonts w:ascii="標楷體" w:eastAsia="標楷體" w:hAnsi="標楷體" w:hint="eastAsia"/>
          <w:b/>
          <w:bCs/>
        </w:rPr>
        <w:t>流程圖：</w:t>
      </w:r>
    </w:p>
    <w:p w:rsidR="00CB1C49" w:rsidRPr="00C734F0" w:rsidRDefault="00F145D8" w:rsidP="00C734F0">
      <w:pPr>
        <w:autoSpaceDE w:val="0"/>
        <w:autoSpaceDN w:val="0"/>
        <w:jc w:val="both"/>
        <w:rPr>
          <w:rFonts w:ascii="標楷體" w:eastAsia="標楷體" w:hAnsi="標楷體"/>
          <w:bCs/>
        </w:rPr>
      </w:pPr>
      <w:r>
        <w:object w:dxaOrig="8579" w:dyaOrig="115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pt;height:575.5pt" o:ole="">
            <v:imagedata r:id="rId8" o:title=""/>
          </v:shape>
          <o:OLEObject Type="Embed" ProgID="Visio.Drawing.11" ShapeID="_x0000_i1025" DrawAspect="Content" ObjectID="_1625638761" r:id="rId9"/>
        </w:object>
      </w:r>
      <w:r w:rsidR="00CB1C49" w:rsidRPr="00C734F0">
        <w:rPr>
          <w:rFonts w:ascii="標楷體" w:eastAsia="標楷體" w:hAnsi="標楷體"/>
          <w:bCs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CB1C49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1C49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B1C49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1C49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B1C49" w:rsidRDefault="00CB1C49" w:rsidP="00CB1C49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</w:rPr>
      </w:pP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8F6357">
        <w:rPr>
          <w:rFonts w:ascii="標楷體" w:eastAsia="標楷體" w:hAnsi="標楷體" w:hint="eastAsia"/>
          <w:b/>
          <w:bCs/>
        </w:rPr>
        <w:t>作業程序：</w:t>
      </w:r>
    </w:p>
    <w:p w:rsidR="00CB1C49" w:rsidRPr="008F6357" w:rsidRDefault="00CB1C49" w:rsidP="00CB1C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所稱財</w:t>
      </w:r>
      <w:r w:rsidRPr="008F6357">
        <w:rPr>
          <w:rFonts w:ascii="標楷體" w:eastAsia="標楷體" w:hAnsi="標楷體" w:hint="eastAsia"/>
        </w:rPr>
        <w:t>物，係指下列二類：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2.1.2.圖書館典藏之分類圖書依有關規定辦理。</w:t>
      </w:r>
    </w:p>
    <w:p w:rsidR="00CB1C49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8F6357">
        <w:rPr>
          <w:rFonts w:ascii="標楷體" w:eastAsia="標楷體" w:hAnsi="標楷體" w:hint="eastAsia"/>
        </w:rPr>
        <w:t>2.1.3.列管物品：</w:t>
      </w:r>
      <w:r w:rsidRPr="00492627">
        <w:rPr>
          <w:rFonts w:ascii="標楷體" w:eastAsia="標楷體" w:hAnsi="標楷體" w:hint="eastAsia"/>
        </w:rPr>
        <w:t>係指不屬於前述財產</w:t>
      </w:r>
      <w:r w:rsidRPr="002C34F6">
        <w:rPr>
          <w:rFonts w:ascii="標楷體" w:eastAsia="標楷體" w:hAnsi="標楷體" w:hint="eastAsia"/>
        </w:rPr>
        <w:t>且購置單價二千元（含）以上，一萬元以下</w:t>
      </w:r>
      <w:r w:rsidRPr="00492627">
        <w:rPr>
          <w:rFonts w:ascii="標楷體" w:eastAsia="標楷體" w:hAnsi="標楷體" w:hint="eastAsia"/>
        </w:rPr>
        <w:t>之設備、用具。</w:t>
      </w:r>
    </w:p>
    <w:p w:rsidR="00CB1C49" w:rsidRPr="008F6357" w:rsidRDefault="00CB1C49" w:rsidP="00CB1C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財產管理權責劃分：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2.2.1.財物登記管理單位：</w:t>
      </w:r>
      <w:r w:rsidRPr="00C301D6">
        <w:rPr>
          <w:rFonts w:ascii="標楷體" w:eastAsia="標楷體" w:hAnsi="標楷體" w:hint="eastAsia"/>
        </w:rPr>
        <w:t>事務</w:t>
      </w:r>
      <w:r w:rsidRPr="008F6357">
        <w:rPr>
          <w:rFonts w:ascii="標楷體" w:eastAsia="標楷體" w:hAnsi="標楷體" w:hint="eastAsia"/>
        </w:rPr>
        <w:t>組</w:t>
      </w:r>
      <w:r w:rsidRPr="008F6357">
        <w:rPr>
          <w:rFonts w:ascii="標楷體" w:eastAsia="標楷體" w:hAnsi="標楷體"/>
        </w:rPr>
        <w:t>—</w:t>
      </w:r>
      <w:r w:rsidRPr="008F6357">
        <w:rPr>
          <w:rFonts w:ascii="標楷體" w:eastAsia="標楷體" w:hAnsi="標楷體" w:hint="eastAsia"/>
        </w:rPr>
        <w:t>負責全校財物驗收、分類編號、登記與管理工作，包括財物之異動、盤點、報廢、損失處理等相關事宜。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2.2.2.財物使用管理單位：各單位</w:t>
      </w:r>
      <w:r w:rsidRPr="008F6357">
        <w:rPr>
          <w:rFonts w:ascii="標楷體" w:eastAsia="標楷體" w:hAnsi="標楷體"/>
        </w:rPr>
        <w:t>—</w:t>
      </w:r>
      <w:r w:rsidRPr="008F6357">
        <w:rPr>
          <w:rFonts w:ascii="標楷體" w:eastAsia="標楷體" w:hAnsi="標楷體" w:hint="eastAsia"/>
        </w:rPr>
        <w:t>負責所使用財物之保管、養護、報修及財物增減、移轉、報廢等相關事宜。</w:t>
      </w:r>
    </w:p>
    <w:p w:rsidR="00CB1C49" w:rsidRPr="008F6357" w:rsidRDefault="00CB1C49" w:rsidP="00CB1C4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財產盤點</w:t>
      </w:r>
      <w:r>
        <w:rPr>
          <w:rFonts w:ascii="標楷體" w:eastAsia="標楷體" w:hAnsi="標楷體" w:hint="eastAsia"/>
        </w:rPr>
        <w:t>：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2.3.1.依本校「財物管理辦法」定期或不定期至各單位進行財產盤點查核工作，以確保固定資產之帳物一致性，並針對問題提請檢討及改善，列入紀錄備查。</w:t>
      </w:r>
    </w:p>
    <w:p w:rsidR="00CB1C49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8F6357">
        <w:rPr>
          <w:rFonts w:ascii="標楷體" w:eastAsia="標楷體" w:hAnsi="標楷體" w:hint="eastAsia"/>
        </w:rPr>
        <w:t>2.3.2.</w:t>
      </w:r>
      <w:r w:rsidRPr="00492627">
        <w:rPr>
          <w:rFonts w:ascii="標楷體" w:eastAsia="標楷體" w:hAnsi="標楷體" w:hint="eastAsia"/>
        </w:rPr>
        <w:t>年度盤點由事務組</w:t>
      </w:r>
      <w:r w:rsidRPr="002C34F6">
        <w:rPr>
          <w:rFonts w:ascii="標楷體" w:eastAsia="標楷體" w:hAnsi="標楷體" w:hint="eastAsia"/>
        </w:rPr>
        <w:t>匯出</w:t>
      </w:r>
      <w:r w:rsidRPr="00492627">
        <w:rPr>
          <w:rFonts w:ascii="標楷體" w:eastAsia="標楷體" w:hAnsi="標楷體" w:hint="eastAsia"/>
        </w:rPr>
        <w:t>「財物盤點清冊」，並</w:t>
      </w:r>
      <w:r w:rsidRPr="002C34F6">
        <w:rPr>
          <w:rFonts w:ascii="標楷體" w:eastAsia="標楷體" w:hAnsi="標楷體" w:hint="eastAsia"/>
        </w:rPr>
        <w:t>通知</w:t>
      </w:r>
      <w:r w:rsidRPr="00492627">
        <w:rPr>
          <w:rFonts w:ascii="標楷體" w:eastAsia="標楷體" w:hAnsi="標楷體" w:hint="eastAsia"/>
        </w:rPr>
        <w:t>各單位</w:t>
      </w:r>
      <w:r w:rsidRPr="002C34F6">
        <w:rPr>
          <w:rFonts w:ascii="標楷體" w:eastAsia="標楷體" w:hAnsi="標楷體" w:hint="eastAsia"/>
        </w:rPr>
        <w:t>於e化系統</w:t>
      </w:r>
      <w:r w:rsidRPr="00492627">
        <w:rPr>
          <w:rFonts w:ascii="標楷體" w:eastAsia="標楷體" w:hAnsi="標楷體" w:hint="eastAsia"/>
        </w:rPr>
        <w:t>先行盤點，並將盤點後資料交由事務組彙整，事務組及會計室並至各單位實際抽盤點乙次，抽盤則不限次數。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2.3.3.盤點時查財物遺失時應由遺失單位呈報，並負賠償責任。</w:t>
      </w:r>
    </w:p>
    <w:p w:rsidR="00CB1C49" w:rsidRPr="008F6357" w:rsidRDefault="00CB1C49" w:rsidP="00CB1C49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2.3.4.盤點結束後由</w:t>
      </w:r>
      <w:r w:rsidRPr="00C301D6">
        <w:rPr>
          <w:rFonts w:ascii="標楷體" w:eastAsia="標楷體" w:hAnsi="標楷體" w:hint="eastAsia"/>
        </w:rPr>
        <w:t>事務</w:t>
      </w:r>
      <w:r w:rsidRPr="008F6357">
        <w:rPr>
          <w:rFonts w:ascii="標楷體" w:eastAsia="標楷體" w:hAnsi="標楷體" w:hint="eastAsia"/>
        </w:rPr>
        <w:t>組彙整並將盤點紀錄陳請校長核准後，依</w:t>
      </w:r>
      <w:r w:rsidRPr="008F6357">
        <w:rPr>
          <w:rFonts w:ascii="標楷體" w:eastAsia="標楷體" w:hAnsi="標楷體"/>
        </w:rPr>
        <w:t>規定程序辦理後續事宜</w:t>
      </w:r>
      <w:r w:rsidRPr="008F6357">
        <w:rPr>
          <w:rFonts w:ascii="標楷體" w:eastAsia="標楷體" w:hAnsi="標楷體" w:hint="eastAsia"/>
        </w:rPr>
        <w:t>。</w:t>
      </w: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3.控制重點：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本校新增或現有財物是否以財產與列管物劃分明確，並以適當會計科目入帳。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財產登錄是否明確。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發生應</w:t>
      </w:r>
      <w:r w:rsidRPr="008F6357">
        <w:rPr>
          <w:rFonts w:ascii="標楷體" w:eastAsia="標楷體" w:hAnsi="標楷體"/>
        </w:rPr>
        <w:t>辦理產籍登錄</w:t>
      </w:r>
      <w:r w:rsidRPr="008F6357">
        <w:rPr>
          <w:rFonts w:ascii="標楷體" w:eastAsia="標楷體" w:hAnsi="標楷體" w:hint="eastAsia"/>
        </w:rPr>
        <w:t>時機，是否確實登錄。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所有財產經分類、編號及登記後，是否均黏貼財產標籤識別。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財物管理各項表單是否依規定存查。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財產減損，是否填具「財產報廢</w:t>
      </w:r>
      <w:r>
        <w:rPr>
          <w:rFonts w:ascii="標楷體" w:eastAsia="標楷體" w:hAnsi="標楷體" w:hint="eastAsia"/>
        </w:rPr>
        <w:t>／</w:t>
      </w:r>
      <w:r w:rsidRPr="008F6357">
        <w:rPr>
          <w:rFonts w:ascii="標楷體" w:eastAsia="標楷體" w:hAnsi="標楷體" w:hint="eastAsia"/>
        </w:rPr>
        <w:t>減損單」，並依規定程序辦理。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/>
        </w:rPr>
        <w:t>學校財產報廢，是否依據學校現有財產管理法規所定程序，予以簽核、除帳</w:t>
      </w:r>
      <w:r w:rsidRPr="008F6357">
        <w:rPr>
          <w:rFonts w:ascii="標楷體" w:eastAsia="標楷體" w:hAnsi="標楷體" w:hint="eastAsia"/>
        </w:rPr>
        <w:t>。</w:t>
      </w:r>
    </w:p>
    <w:p w:rsidR="00CB1C49" w:rsidRPr="008F6357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財產是否依規定時間進行盤點。</w:t>
      </w:r>
    </w:p>
    <w:p w:rsidR="00C734F0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是否進行盤點作業後續追蹤及改善。</w:t>
      </w:r>
    </w:p>
    <w:p w:rsidR="00CB1C49" w:rsidRDefault="00CB1C49" w:rsidP="00CB1C4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6"/>
        <w:gridCol w:w="1892"/>
        <w:gridCol w:w="1248"/>
        <w:gridCol w:w="1322"/>
        <w:gridCol w:w="1046"/>
      </w:tblGrid>
      <w:tr w:rsidR="00CB1C49" w:rsidRPr="00BE7E61" w:rsidTr="008D614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B1C49" w:rsidRPr="00BE7E61" w:rsidTr="008D614B">
        <w:trPr>
          <w:jc w:val="center"/>
        </w:trPr>
        <w:tc>
          <w:tcPr>
            <w:tcW w:w="220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0" w:type="pct"/>
            <w:tcBorders>
              <w:left w:val="single" w:sz="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3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1" w:type="pct"/>
            <w:tcBorders>
              <w:right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B1C49" w:rsidRPr="00BE7E61" w:rsidTr="008D614B">
        <w:trPr>
          <w:trHeight w:val="663"/>
          <w:jc w:val="center"/>
        </w:trPr>
        <w:tc>
          <w:tcPr>
            <w:tcW w:w="220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B1C49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財物管理作業</w:t>
            </w:r>
          </w:p>
          <w:p w:rsidR="00CB1C49" w:rsidRPr="008F6357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F6357">
              <w:rPr>
                <w:rFonts w:ascii="標楷體" w:eastAsia="標楷體" w:hAnsi="標楷體" w:hint="eastAsia"/>
                <w:b/>
              </w:rPr>
              <w:t>E.財產盤點作業</w:t>
            </w:r>
          </w:p>
        </w:tc>
        <w:tc>
          <w:tcPr>
            <w:tcW w:w="96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33" w:type="pct"/>
            <w:tcBorders>
              <w:bottom w:val="single" w:sz="12" w:space="0" w:color="auto"/>
            </w:tcBorders>
            <w:vAlign w:val="center"/>
          </w:tcPr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</w:t>
            </w:r>
            <w:r>
              <w:rPr>
                <w:rFonts w:ascii="標楷體" w:eastAsia="標楷體" w:hAnsi="標楷體"/>
                <w:sz w:val="20"/>
              </w:rPr>
              <w:t>0</w:t>
            </w:r>
            <w:r>
              <w:rPr>
                <w:rFonts w:ascii="標楷體" w:eastAsia="標楷體" w:hAnsi="標楷體" w:hint="eastAsia"/>
                <w:sz w:val="20"/>
              </w:rPr>
              <w:t>5-5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03</w:t>
            </w:r>
            <w:r w:rsidRPr="002C34F6">
              <w:rPr>
                <w:rFonts w:ascii="標楷體" w:eastAsia="標楷體" w:hAnsi="標楷體"/>
                <w:sz w:val="20"/>
              </w:rPr>
              <w:t>/</w:t>
            </w:r>
          </w:p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 w:hint="eastAsia"/>
                <w:sz w:val="20"/>
              </w:rPr>
              <w:t>105.10.19</w:t>
            </w:r>
          </w:p>
        </w:tc>
        <w:tc>
          <w:tcPr>
            <w:tcW w:w="53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B1C49" w:rsidRPr="002C34F6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第</w:t>
            </w:r>
            <w:r w:rsidRPr="002C34F6">
              <w:rPr>
                <w:rFonts w:ascii="標楷體" w:eastAsia="標楷體" w:hAnsi="標楷體" w:hint="eastAsia"/>
                <w:sz w:val="20"/>
              </w:rPr>
              <w:t>2</w:t>
            </w:r>
            <w:r w:rsidRPr="002C34F6">
              <w:rPr>
                <w:rFonts w:ascii="標楷體" w:eastAsia="標楷體" w:hAnsi="標楷體"/>
                <w:sz w:val="20"/>
              </w:rPr>
              <w:t>頁/</w:t>
            </w:r>
          </w:p>
          <w:p w:rsidR="00CB1C49" w:rsidRPr="00BE7E61" w:rsidRDefault="00CB1C49" w:rsidP="008D614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C34F6">
              <w:rPr>
                <w:rFonts w:ascii="標楷體" w:eastAsia="標楷體" w:hAnsi="標楷體"/>
                <w:sz w:val="20"/>
              </w:rPr>
              <w:t>共</w:t>
            </w:r>
            <w:r w:rsidRPr="002C34F6">
              <w:rPr>
                <w:rFonts w:ascii="標楷體" w:eastAsia="標楷體" w:hAnsi="標楷體" w:hint="eastAsia"/>
                <w:sz w:val="20"/>
              </w:rPr>
              <w:t>3</w:t>
            </w:r>
            <w:r w:rsidRPr="002C34F6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B1C49" w:rsidRDefault="00CB1C49" w:rsidP="00C734F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4.使用表單：</w:t>
      </w:r>
    </w:p>
    <w:p w:rsidR="00CB1C49" w:rsidRPr="008F6357" w:rsidRDefault="00CB1C49" w:rsidP="00CB1C49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F6357">
        <w:rPr>
          <w:rFonts w:ascii="標楷體" w:eastAsia="標楷體" w:hAnsi="標楷體" w:hint="eastAsia"/>
        </w:rPr>
        <w:t>財物盤點記錄表。</w:t>
      </w:r>
    </w:p>
    <w:p w:rsidR="00CB1C49" w:rsidRPr="008F6357" w:rsidRDefault="00CB1C49" w:rsidP="00CB1C49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F6357">
        <w:rPr>
          <w:rFonts w:ascii="標楷體" w:eastAsia="標楷體" w:hAnsi="標楷體" w:hint="eastAsia"/>
          <w:b/>
          <w:bCs/>
        </w:rPr>
        <w:t>5.依據及相關文件：</w:t>
      </w:r>
    </w:p>
    <w:p w:rsidR="002B58D1" w:rsidRDefault="00CB1C49" w:rsidP="00C734F0">
      <w:pPr>
        <w:ind w:leftChars="100" w:left="240"/>
      </w:pPr>
      <w:r>
        <w:rPr>
          <w:rFonts w:ascii="標楷體" w:eastAsia="標楷體" w:hAnsi="標楷體" w:hint="eastAsia"/>
        </w:rPr>
        <w:t>5.1.</w:t>
      </w:r>
      <w:r w:rsidRPr="008F6357">
        <w:rPr>
          <w:rFonts w:ascii="標楷體" w:eastAsia="標楷體" w:hAnsi="標楷體" w:hint="eastAsia"/>
        </w:rPr>
        <w:t>佛光大學財物管理辦法。</w:t>
      </w:r>
    </w:p>
    <w:sectPr w:rsidR="002B58D1" w:rsidSect="00CB1C49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5CA" w:rsidRDefault="00A255CA" w:rsidP="00950886">
      <w:r>
        <w:separator/>
      </w:r>
    </w:p>
  </w:endnote>
  <w:endnote w:type="continuationSeparator" w:id="0">
    <w:p w:rsidR="00A255CA" w:rsidRDefault="00A255CA" w:rsidP="0095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5CA" w:rsidRDefault="00A255CA" w:rsidP="00950886">
      <w:r>
        <w:separator/>
      </w:r>
    </w:p>
  </w:footnote>
  <w:footnote w:type="continuationSeparator" w:id="0">
    <w:p w:rsidR="00A255CA" w:rsidRDefault="00A255CA" w:rsidP="00950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597"/>
    <w:multiLevelType w:val="multilevel"/>
    <w:tmpl w:val="BB0897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A924AF5"/>
    <w:multiLevelType w:val="multilevel"/>
    <w:tmpl w:val="D8561C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2A22550"/>
    <w:multiLevelType w:val="multilevel"/>
    <w:tmpl w:val="0554C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C49"/>
    <w:rsid w:val="001F248E"/>
    <w:rsid w:val="0027263C"/>
    <w:rsid w:val="002B58D1"/>
    <w:rsid w:val="007A4694"/>
    <w:rsid w:val="008272BC"/>
    <w:rsid w:val="00950886"/>
    <w:rsid w:val="00A24BDF"/>
    <w:rsid w:val="00A255CA"/>
    <w:rsid w:val="00A37358"/>
    <w:rsid w:val="00C734F0"/>
    <w:rsid w:val="00CB1C49"/>
    <w:rsid w:val="00F1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C49"/>
    <w:rPr>
      <w:color w:val="0563C1" w:themeColor="hyperlink"/>
      <w:u w:val="single"/>
    </w:rPr>
  </w:style>
  <w:style w:type="paragraph" w:styleId="a4">
    <w:name w:val="Block Text"/>
    <w:basedOn w:val="a"/>
    <w:rsid w:val="00CB1C4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50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08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0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088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4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1C49"/>
    <w:rPr>
      <w:color w:val="0563C1" w:themeColor="hyperlink"/>
      <w:u w:val="single"/>
    </w:rPr>
  </w:style>
  <w:style w:type="paragraph" w:styleId="a4">
    <w:name w:val="Block Text"/>
    <w:basedOn w:val="a"/>
    <w:rsid w:val="00CB1C49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950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508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508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508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2018-09-26T09:04:00Z</dcterms:created>
  <dcterms:modified xsi:type="dcterms:W3CDTF">2019-07-26T01:33:00Z</dcterms:modified>
</cp:coreProperties>
</file>