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B5" w:rsidRPr="00BC7C23" w:rsidRDefault="007312B5" w:rsidP="007312B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C7C2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C7C23">
        <w:rPr>
          <w:rFonts w:ascii="標楷體" w:eastAsia="標楷體" w:hAnsi="標楷體"/>
          <w:sz w:val="36"/>
          <w:szCs w:val="36"/>
        </w:rPr>
        <w:t>/</w:t>
      </w:r>
      <w:r w:rsidRPr="00BC7C2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150"/>
        <w:gridCol w:w="1149"/>
        <w:gridCol w:w="1078"/>
        <w:gridCol w:w="1123"/>
      </w:tblGrid>
      <w:tr w:rsidR="007312B5" w:rsidRPr="00BC7C23" w:rsidTr="00010BC3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5-3</w:t>
            </w:r>
            <w:bookmarkStart w:id="0" w:name="財物管理作業C財產移轉作業"/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財物管理作業-C.財產移轉作業</w:t>
            </w:r>
            <w:bookmarkEnd w:id="0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7312B5" w:rsidRPr="00BC7C23" w:rsidTr="00010BC3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C7C2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C7C2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7C2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312B5" w:rsidRPr="00BC7C23" w:rsidTr="00010BC3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新訂</w:t>
            </w:r>
          </w:p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/>
              </w:rPr>
              <w:t>100.3</w:t>
            </w:r>
            <w:r w:rsidRPr="00BC7C2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312B5" w:rsidRPr="00BC7C23" w:rsidTr="00010BC3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/>
              </w:rPr>
              <w:t>1.</w:t>
            </w:r>
            <w:r w:rsidRPr="00BC7C23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BC7C23">
              <w:rPr>
                <w:rFonts w:ascii="標楷體" w:eastAsia="標楷體" w:hAnsi="標楷體" w:hint="eastAsia"/>
              </w:rPr>
              <w:t>配合組織調整更名。</w:t>
            </w:r>
          </w:p>
          <w:p w:rsidR="00010BC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/>
              </w:rPr>
              <w:t>2.</w:t>
            </w:r>
            <w:r w:rsidRPr="00BC7C23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010BC3" w:rsidRDefault="00010BC3" w:rsidP="00010B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="007312B5" w:rsidRPr="00BC7C23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312B5" w:rsidRPr="00BC7C23" w:rsidRDefault="00010BC3" w:rsidP="00010B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="007312B5" w:rsidRPr="00BC7C23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="007312B5" w:rsidRPr="00BC7C23">
              <w:rPr>
                <w:rFonts w:ascii="標楷體" w:eastAsia="標楷體" w:hAnsi="標楷體" w:hint="eastAsia"/>
              </w:rPr>
              <w:t>2.1.3</w:t>
            </w:r>
            <w:r>
              <w:rPr>
                <w:rFonts w:ascii="標楷體" w:eastAsia="標楷體" w:hAnsi="標楷體" w:hint="eastAsia"/>
              </w:rPr>
              <w:t>.</w:t>
            </w:r>
            <w:r w:rsidR="007312B5" w:rsidRPr="00BC7C23">
              <w:rPr>
                <w:rFonts w:ascii="標楷體" w:eastAsia="標楷體" w:hAnsi="標楷體" w:hint="eastAsia"/>
              </w:rPr>
              <w:t>、2.2.1.。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C7C2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312B5" w:rsidRPr="00BC7C23" w:rsidTr="00010BC3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33627E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B5" w:rsidRPr="0033627E" w:rsidRDefault="007312B5" w:rsidP="008D614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/>
                <w:color w:val="000000" w:themeColor="text1"/>
              </w:rPr>
              <w:t>1.</w:t>
            </w:r>
            <w:r w:rsidRPr="0033627E">
              <w:rPr>
                <w:rFonts w:ascii="標楷體" w:eastAsia="標楷體" w:hAnsi="標楷體" w:hint="eastAsia"/>
                <w:color w:val="000000" w:themeColor="text1"/>
              </w:rPr>
              <w:t>修訂原因：配合e化系統，修訂作業辦法。</w:t>
            </w:r>
          </w:p>
          <w:p w:rsidR="007312B5" w:rsidRDefault="007312B5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/>
                <w:color w:val="000000" w:themeColor="text1"/>
              </w:rPr>
              <w:t>2.</w:t>
            </w:r>
            <w:r w:rsidRPr="0033627E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7312B5" w:rsidRDefault="007312B5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7312B5" w:rsidRDefault="007312B5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33627E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="00010BC3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33627E">
              <w:rPr>
                <w:rFonts w:ascii="標楷體" w:eastAsia="標楷體" w:hAnsi="標楷體" w:hint="eastAsia"/>
                <w:color w:val="000000" w:themeColor="text1"/>
              </w:rPr>
              <w:t>2.1.3.、2.3.2.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312B5" w:rsidRPr="0033627E" w:rsidRDefault="007312B5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（3）使用表單刪除4.1.及4.2.</w:t>
            </w:r>
            <w:r w:rsidRPr="0033627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33627E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33627E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2B5" w:rsidRPr="0033627E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312B5" w:rsidRPr="00BC7C23" w:rsidTr="00010BC3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B5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312B5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312B5" w:rsidRPr="00BC7C23" w:rsidTr="00010BC3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312B5" w:rsidRPr="00BC7C23" w:rsidTr="00010BC3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312B5" w:rsidRPr="00BC7C23" w:rsidRDefault="007312B5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312B5" w:rsidRPr="00BC7C23" w:rsidRDefault="007312B5" w:rsidP="007312B5">
      <w:pPr>
        <w:jc w:val="right"/>
        <w:rPr>
          <w:rFonts w:ascii="標楷體" w:eastAsia="標楷體" w:hAnsi="標楷體"/>
        </w:rPr>
      </w:pPr>
    </w:p>
    <w:p w:rsidR="007312B5" w:rsidRDefault="007312B5" w:rsidP="007312B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F8989" wp14:editId="660C0F87">
                <wp:simplePos x="0" y="0"/>
                <wp:positionH relativeFrom="column">
                  <wp:posOffset>4259949</wp:posOffset>
                </wp:positionH>
                <wp:positionV relativeFrom="paragraph">
                  <wp:posOffset>2749328</wp:posOffset>
                </wp:positionV>
                <wp:extent cx="2057400" cy="5715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2B5" w:rsidRPr="00BC7C23" w:rsidRDefault="007312B5" w:rsidP="007312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7C2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CE21D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7312B5" w:rsidRPr="00BC7C23" w:rsidRDefault="007312B5" w:rsidP="007312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7C2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5pt;margin-top:216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XU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" filled="f" stroked="f">
                <v:textbox>
                  <w:txbxContent>
                    <w:p w:rsidR="007312B5" w:rsidRPr="00BC7C23" w:rsidRDefault="007312B5" w:rsidP="007312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7C2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CE21D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7312B5" w:rsidRPr="00BC7C23" w:rsidRDefault="007312B5" w:rsidP="007312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7C2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7312B5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312B5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312B5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312B5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7C23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7C23">
              <w:rPr>
                <w:rFonts w:ascii="標楷體" w:eastAsia="標楷體" w:hAnsi="標楷體" w:hint="eastAsia"/>
                <w:b/>
              </w:rPr>
              <w:t>C.財產移轉作業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5-3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7312B5" w:rsidRPr="002C34F6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7312B5" w:rsidRPr="002C34F6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12B5" w:rsidRPr="002C34F6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1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312B5" w:rsidRDefault="007312B5" w:rsidP="007312B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7312B5" w:rsidRPr="00BC7C23" w:rsidRDefault="007312B5" w:rsidP="007312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BC7C23">
        <w:rPr>
          <w:rFonts w:ascii="標楷體" w:eastAsia="標楷體" w:hAnsi="標楷體" w:hint="eastAsia"/>
          <w:b/>
          <w:bCs/>
        </w:rPr>
        <w:t>流程圖</w:t>
      </w:r>
      <w:r>
        <w:rPr>
          <w:rFonts w:ascii="標楷體" w:eastAsia="標楷體" w:hAnsi="標楷體" w:hint="eastAsia"/>
          <w:b/>
          <w:bCs/>
        </w:rPr>
        <w:t>：</w:t>
      </w:r>
    </w:p>
    <w:p w:rsidR="007312B5" w:rsidRPr="002C760D" w:rsidRDefault="002C760D" w:rsidP="002C760D">
      <w:pPr>
        <w:autoSpaceDE w:val="0"/>
        <w:autoSpaceDN w:val="0"/>
        <w:jc w:val="both"/>
        <w:rPr>
          <w:rFonts w:ascii="標楷體" w:eastAsia="標楷體" w:hAnsi="標楷體"/>
          <w:color w:val="FF0000"/>
        </w:rPr>
      </w:pPr>
      <w:r>
        <w:object w:dxaOrig="9439" w:dyaOrig="11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74pt" o:ole="">
            <v:imagedata r:id="rId8" o:title=""/>
          </v:shape>
          <o:OLEObject Type="Embed" ProgID="Visio.Drawing.11" ShapeID="_x0000_i1025" DrawAspect="Content" ObjectID="_1585401310" r:id="rId9"/>
        </w:object>
      </w:r>
      <w:r w:rsidR="007312B5" w:rsidRPr="002C760D">
        <w:rPr>
          <w:rFonts w:ascii="標楷體" w:eastAsia="標楷體" w:hAnsi="標楷體"/>
          <w:color w:val="FF000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7312B5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312B5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312B5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312B5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7C23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7312B5" w:rsidRPr="00BC7C23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7C23">
              <w:rPr>
                <w:rFonts w:ascii="標楷體" w:eastAsia="標楷體" w:hAnsi="標楷體" w:hint="eastAsia"/>
                <w:b/>
              </w:rPr>
              <w:t>C.財產移轉作業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5-3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7312B5" w:rsidRPr="002C34F6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7312B5" w:rsidRPr="002C34F6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12B5" w:rsidRPr="002C34F6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7312B5" w:rsidRPr="00BE7E61" w:rsidRDefault="007312B5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312B5" w:rsidRPr="00BC7C23" w:rsidRDefault="007312B5" w:rsidP="007312B5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7312B5" w:rsidRPr="00BC7C23" w:rsidRDefault="007312B5" w:rsidP="007312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BC7C23">
        <w:rPr>
          <w:rFonts w:ascii="標楷體" w:eastAsia="標楷體" w:hAnsi="標楷體" w:hint="eastAsia"/>
          <w:b/>
          <w:bCs/>
        </w:rPr>
        <w:t>作業程序：</w:t>
      </w:r>
    </w:p>
    <w:p w:rsidR="007312B5" w:rsidRPr="00BC7C23" w:rsidRDefault="007312B5" w:rsidP="007312B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/>
        </w:rPr>
        <w:t>所稱財</w:t>
      </w:r>
      <w:r w:rsidRPr="00BC7C23">
        <w:rPr>
          <w:rFonts w:ascii="標楷體" w:eastAsia="標楷體" w:hAnsi="標楷體" w:hint="eastAsia"/>
        </w:rPr>
        <w:t>物，係指下列二類：</w:t>
      </w:r>
    </w:p>
    <w:p w:rsidR="007312B5" w:rsidRPr="00BC7C23" w:rsidRDefault="007312B5" w:rsidP="007312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7312B5" w:rsidRPr="00BC7C23" w:rsidRDefault="007312B5" w:rsidP="007312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2.1.2.圖書館典藏之分類圖書依有關規定辦理。</w:t>
      </w:r>
    </w:p>
    <w:p w:rsidR="007312B5" w:rsidRDefault="007312B5" w:rsidP="007312B5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BC7C23">
        <w:rPr>
          <w:rFonts w:ascii="標楷體" w:eastAsia="標楷體" w:hAnsi="標楷體" w:hint="eastAsia"/>
        </w:rPr>
        <w:t>2.1.3.列管物品：</w:t>
      </w:r>
      <w:r w:rsidRPr="000F5D97">
        <w:rPr>
          <w:rFonts w:ascii="標楷體" w:eastAsia="標楷體" w:hAnsi="標楷體" w:hint="eastAsia"/>
        </w:rPr>
        <w:t>係指不屬於前述財產</w:t>
      </w:r>
      <w:r w:rsidRPr="002C34F6">
        <w:rPr>
          <w:rFonts w:ascii="標楷體" w:eastAsia="標楷體" w:hAnsi="標楷體" w:hint="eastAsia"/>
        </w:rPr>
        <w:t>且購置單價二千元（含）以上，一萬元以下</w:t>
      </w:r>
      <w:r w:rsidRPr="000F5D97">
        <w:rPr>
          <w:rFonts w:ascii="標楷體" w:eastAsia="標楷體" w:hAnsi="標楷體" w:hint="eastAsia"/>
        </w:rPr>
        <w:t>之設備、用具。</w:t>
      </w:r>
    </w:p>
    <w:p w:rsidR="007312B5" w:rsidRPr="00BC7C23" w:rsidRDefault="002C760D" w:rsidP="007312B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2.1.4.</w:t>
      </w:r>
      <w:r w:rsidR="007312B5" w:rsidRPr="00BC7C23">
        <w:rPr>
          <w:rFonts w:ascii="標楷體" w:eastAsia="標楷體" w:hAnsi="標楷體" w:hint="eastAsia"/>
        </w:rPr>
        <w:t>列管物品：係指不屬於前述財產之設備、用具，包括</w:t>
      </w:r>
      <w:r w:rsidR="007312B5" w:rsidRPr="00BC7C23">
        <w:rPr>
          <w:rFonts w:ascii="標楷體" w:eastAsia="標楷體" w:hAnsi="標楷體" w:hint="eastAsia"/>
          <w:color w:val="000000" w:themeColor="text1"/>
        </w:rPr>
        <w:t>消</w:t>
      </w:r>
      <w:r w:rsidR="007312B5" w:rsidRPr="00BC7C23">
        <w:rPr>
          <w:rFonts w:ascii="標楷體" w:eastAsia="標楷體" w:hAnsi="標楷體" w:hint="eastAsia"/>
        </w:rPr>
        <w:t>耗用品及非消耗性物品。</w:t>
      </w:r>
    </w:p>
    <w:p w:rsidR="007312B5" w:rsidRPr="00BC7C23" w:rsidRDefault="007312B5" w:rsidP="007312B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/>
        </w:rPr>
        <w:t>財產管理權責劃分：</w:t>
      </w:r>
    </w:p>
    <w:p w:rsidR="007312B5" w:rsidRPr="00BC7C23" w:rsidRDefault="007312B5" w:rsidP="007312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2.2.1.財物登記管理單位：事務組</w:t>
      </w:r>
      <w:r w:rsidRPr="00BC7C23">
        <w:rPr>
          <w:rFonts w:ascii="標楷體" w:eastAsia="標楷體" w:hAnsi="標楷體"/>
        </w:rPr>
        <w:t>—</w:t>
      </w:r>
      <w:r w:rsidRPr="00BC7C23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7312B5" w:rsidRPr="00BC7C23" w:rsidRDefault="007312B5" w:rsidP="007312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2.2.2.財物使用管理單位：各單位</w:t>
      </w:r>
      <w:r w:rsidRPr="00BC7C23">
        <w:rPr>
          <w:rFonts w:ascii="標楷體" w:eastAsia="標楷體" w:hAnsi="標楷體"/>
        </w:rPr>
        <w:t>—</w:t>
      </w:r>
      <w:r w:rsidRPr="00BC7C23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7312B5" w:rsidRPr="00BC7C23" w:rsidRDefault="007312B5" w:rsidP="007312B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財產移轉：</w:t>
      </w:r>
    </w:p>
    <w:p w:rsidR="007312B5" w:rsidRPr="002C34F6" w:rsidRDefault="007312B5" w:rsidP="007312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2.3.1.財物經分配與指定單位使用後，不得自行移轉，如財產因業務或特定需求有移轉之必要事實，由移出單位</w:t>
      </w:r>
      <w:r w:rsidRPr="002C34F6">
        <w:rPr>
          <w:rFonts w:ascii="標楷體" w:eastAsia="標楷體" w:hAnsi="標楷體" w:hint="eastAsia"/>
        </w:rPr>
        <w:t>上e化系統填寫財產或物品移轉，並完成簽核作業</w:t>
      </w:r>
      <w:r w:rsidRPr="000F5D97">
        <w:rPr>
          <w:rFonts w:ascii="標楷體" w:eastAsia="標楷體" w:hAnsi="標楷體" w:hint="eastAsia"/>
        </w:rPr>
        <w:t>。</w:t>
      </w:r>
    </w:p>
    <w:p w:rsidR="007312B5" w:rsidRPr="00BC7C23" w:rsidRDefault="007312B5" w:rsidP="007312B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2.3.2.</w:t>
      </w:r>
      <w:r w:rsidRPr="002C34F6">
        <w:rPr>
          <w:rFonts w:ascii="標楷體" w:eastAsia="標楷體" w:hAnsi="標楷體" w:hint="eastAsia"/>
        </w:rPr>
        <w:t>事務組於財產系統變更財產或物品移轉作業。</w:t>
      </w:r>
    </w:p>
    <w:p w:rsidR="007312B5" w:rsidRPr="00BC7C23" w:rsidRDefault="007312B5" w:rsidP="007312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BC7C23">
        <w:rPr>
          <w:rFonts w:ascii="標楷體" w:eastAsia="標楷體" w:hAnsi="標楷體" w:hint="eastAsia"/>
          <w:b/>
          <w:bCs/>
        </w:rPr>
        <w:t>控制重點：</w:t>
      </w:r>
    </w:p>
    <w:p w:rsidR="007312B5" w:rsidRPr="00BC7C23" w:rsidRDefault="007312B5" w:rsidP="007312B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:rsidR="007312B5" w:rsidRPr="00BC7C23" w:rsidRDefault="007312B5" w:rsidP="007312B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財產登錄是否明確。</w:t>
      </w:r>
    </w:p>
    <w:p w:rsidR="007312B5" w:rsidRPr="00BC7C23" w:rsidRDefault="007312B5" w:rsidP="007312B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發生應</w:t>
      </w:r>
      <w:r w:rsidRPr="00BC7C23">
        <w:rPr>
          <w:rFonts w:ascii="標楷體" w:eastAsia="標楷體" w:hAnsi="標楷體"/>
        </w:rPr>
        <w:t>辦理產籍登錄</w:t>
      </w:r>
      <w:r w:rsidRPr="00BC7C23">
        <w:rPr>
          <w:rFonts w:ascii="標楷體" w:eastAsia="標楷體" w:hAnsi="標楷體" w:hint="eastAsia"/>
        </w:rPr>
        <w:t>時機，是否確實登錄。</w:t>
      </w:r>
    </w:p>
    <w:p w:rsidR="007312B5" w:rsidRPr="00BC7C23" w:rsidRDefault="007312B5" w:rsidP="007312B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7312B5" w:rsidRPr="00BC7C23" w:rsidRDefault="007312B5" w:rsidP="007312B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異動前之手續是否完備。</w:t>
      </w:r>
    </w:p>
    <w:p w:rsidR="007312B5" w:rsidRDefault="007312B5" w:rsidP="007312B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C7C23">
        <w:rPr>
          <w:rFonts w:ascii="標楷體" w:eastAsia="標楷體" w:hAnsi="標楷體" w:hint="eastAsia"/>
        </w:rPr>
        <w:t>財物管理各項表單是否依規定存查。</w:t>
      </w:r>
    </w:p>
    <w:p w:rsidR="007312B5" w:rsidRDefault="007312B5" w:rsidP="007312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</w:rPr>
        <w:t>4.</w:t>
      </w:r>
      <w:r w:rsidRPr="00BC7C23">
        <w:rPr>
          <w:rFonts w:ascii="標楷體" w:eastAsia="標楷體" w:hAnsi="標楷體" w:hint="eastAsia"/>
          <w:b/>
          <w:bCs/>
        </w:rPr>
        <w:t>使用表單：</w:t>
      </w:r>
    </w:p>
    <w:p w:rsidR="007312B5" w:rsidRPr="002C34F6" w:rsidRDefault="007312B5" w:rsidP="007312B5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34F6">
        <w:rPr>
          <w:rFonts w:ascii="標楷體" w:eastAsia="標楷體" w:hAnsi="標楷體" w:hint="eastAsia"/>
        </w:rPr>
        <w:t>無</w:t>
      </w:r>
    </w:p>
    <w:p w:rsidR="007312B5" w:rsidRPr="00BC7C23" w:rsidRDefault="007312B5" w:rsidP="007312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BC7C23">
        <w:rPr>
          <w:rFonts w:ascii="標楷體" w:eastAsia="標楷體" w:hAnsi="標楷體" w:hint="eastAsia"/>
          <w:b/>
          <w:bCs/>
        </w:rPr>
        <w:t>依據及相關文件：</w:t>
      </w:r>
    </w:p>
    <w:p w:rsidR="007312B5" w:rsidRDefault="007312B5" w:rsidP="007312B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BC7C23">
        <w:rPr>
          <w:rFonts w:ascii="標楷體" w:eastAsia="標楷體" w:hAnsi="標楷體" w:hint="eastAsia"/>
        </w:rPr>
        <w:t>佛光大學財物管理辦法。</w:t>
      </w:r>
    </w:p>
    <w:p w:rsidR="002B58D1" w:rsidRPr="007312B5" w:rsidRDefault="002B58D1"/>
    <w:sectPr w:rsidR="002B58D1" w:rsidRPr="007312B5" w:rsidSect="007312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DC" w:rsidRDefault="005365DC" w:rsidP="00010BC3">
      <w:r>
        <w:separator/>
      </w:r>
    </w:p>
  </w:endnote>
  <w:endnote w:type="continuationSeparator" w:id="0">
    <w:p w:rsidR="005365DC" w:rsidRDefault="005365DC" w:rsidP="0001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DC" w:rsidRDefault="005365DC" w:rsidP="00010BC3">
      <w:r>
        <w:separator/>
      </w:r>
    </w:p>
  </w:footnote>
  <w:footnote w:type="continuationSeparator" w:id="0">
    <w:p w:rsidR="005365DC" w:rsidRDefault="005365DC" w:rsidP="0001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74DAC"/>
    <w:multiLevelType w:val="multilevel"/>
    <w:tmpl w:val="00F61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7C7314D"/>
    <w:multiLevelType w:val="multilevel"/>
    <w:tmpl w:val="C3E6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5"/>
    <w:rsid w:val="00010BC3"/>
    <w:rsid w:val="002B58D1"/>
    <w:rsid w:val="002C760D"/>
    <w:rsid w:val="002E3B7C"/>
    <w:rsid w:val="005365DC"/>
    <w:rsid w:val="007312B5"/>
    <w:rsid w:val="00C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2B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0B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0B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2B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0B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0B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2017-08-29T03:34:00Z</dcterms:created>
  <dcterms:modified xsi:type="dcterms:W3CDTF">2018-04-16T08:16:00Z</dcterms:modified>
</cp:coreProperties>
</file>