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FE" w:rsidRPr="00FB421E" w:rsidRDefault="001270FE" w:rsidP="001270F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B421E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B421E">
        <w:rPr>
          <w:rFonts w:ascii="標楷體" w:eastAsia="標楷體" w:hAnsi="標楷體" w:cs="Times New Roman"/>
          <w:sz w:val="36"/>
          <w:szCs w:val="36"/>
        </w:rPr>
        <w:t>/</w:t>
      </w:r>
      <w:r w:rsidRPr="00FB421E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21"/>
        <w:gridCol w:w="1216"/>
        <w:gridCol w:w="1218"/>
        <w:gridCol w:w="1216"/>
      </w:tblGrid>
      <w:tr w:rsidR="001270FE" w:rsidRPr="00FB421E" w:rsidTr="002032C5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1210-002-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bookmarkStart w:id="0" w:name="專題計畫與產學合作研究案申請作業"/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專題計畫與產學合作研究案-A.申請作業</w:t>
            </w:r>
            <w:bookmarkEnd w:id="0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1270FE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270FE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侯政宏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70FE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0FE" w:rsidRPr="00FB421E" w:rsidRDefault="001270FE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185ACF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原因：將「專題計畫與產學合作研究案申請作業」與「專題計畫與產學合作研究案簽約作業」項次合併，更名為「專題計畫與產學合作研究案」。</w:t>
            </w:r>
          </w:p>
          <w:p w:rsidR="001270FE" w:rsidRPr="00FB421E" w:rsidRDefault="001270FE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2.修正處：修</w:t>
            </w:r>
            <w:r w:rsidR="00185ACF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內控項目名稱，其餘不變。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70FE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0FE" w:rsidRPr="00FB421E" w:rsidRDefault="001270FE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185ACF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原因：因應內部稽核小組建議。</w:t>
            </w:r>
          </w:p>
          <w:p w:rsidR="001270FE" w:rsidRPr="00FB421E" w:rsidRDefault="001270FE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2.修正處：作業程序</w:t>
            </w:r>
            <w:r w:rsidR="00185ACF" w:rsidRPr="00FB421E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185ACF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2.2.及2.2.2.。</w:t>
            </w:r>
          </w:p>
          <w:p w:rsidR="001270FE" w:rsidRPr="00FB421E" w:rsidRDefault="001270FE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70FE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185ACF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原因：因應國科會更名為科技部。</w:t>
            </w:r>
          </w:p>
          <w:p w:rsidR="001270FE" w:rsidRDefault="001270FE" w:rsidP="00203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270FE" w:rsidRDefault="001270FE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270FE" w:rsidRDefault="001270FE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、2.1.1.。</w:t>
            </w:r>
          </w:p>
          <w:p w:rsidR="001270FE" w:rsidRDefault="001270FE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（3）使用表單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4.1.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270FE" w:rsidRPr="00FB421E" w:rsidRDefault="001270FE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（4）依據及相關文件</w:t>
            </w:r>
            <w:r w:rsidR="00185ACF" w:rsidRPr="00FB421E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185ACF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70FE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0F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270F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70FE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0F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270F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70FE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270FE" w:rsidRPr="00FB421E" w:rsidRDefault="001270FE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270FE" w:rsidRPr="00FB421E" w:rsidRDefault="001270FE" w:rsidP="001270FE">
      <w:pPr>
        <w:jc w:val="right"/>
        <w:rPr>
          <w:rFonts w:ascii="標楷體" w:eastAsia="標楷體" w:hAnsi="標楷體" w:cs="Times New Roman"/>
          <w:szCs w:val="24"/>
        </w:rPr>
      </w:pPr>
    </w:p>
    <w:p w:rsidR="001270FE" w:rsidRPr="00FB421E" w:rsidRDefault="001270FE" w:rsidP="001270FE">
      <w:pPr>
        <w:widowControl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585F" wp14:editId="77F7050E">
                <wp:simplePos x="0" y="0"/>
                <wp:positionH relativeFrom="column">
                  <wp:posOffset>4273550</wp:posOffset>
                </wp:positionH>
                <wp:positionV relativeFrom="paragraph">
                  <wp:posOffset>1775504</wp:posOffset>
                </wp:positionV>
                <wp:extent cx="20574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FE" w:rsidRPr="00D25F9C" w:rsidRDefault="001270FE" w:rsidP="001270F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5F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727B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270FE" w:rsidRPr="00D25F9C" w:rsidRDefault="001270FE" w:rsidP="001270F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5F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5pt;margin-top:139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/t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" filled="f" stroked="f">
                <v:textbox>
                  <w:txbxContent>
                    <w:p w:rsidR="001270FE" w:rsidRPr="00D25F9C" w:rsidRDefault="001270FE" w:rsidP="001270F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5F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727B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270FE" w:rsidRPr="00D25F9C" w:rsidRDefault="001270FE" w:rsidP="001270F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5F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FB421E">
        <w:rPr>
          <w:rFonts w:ascii="標楷體" w:eastAsia="標楷體" w:hAnsi="標楷體" w:cs="Times New Roman"/>
          <w:szCs w:val="24"/>
        </w:rPr>
        <w:br w:type="page"/>
      </w:r>
    </w:p>
    <w:tbl>
      <w:tblPr>
        <w:tblW w:w="4919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1563"/>
        <w:gridCol w:w="1456"/>
        <w:gridCol w:w="1301"/>
        <w:gridCol w:w="872"/>
      </w:tblGrid>
      <w:tr w:rsidR="001270FE" w:rsidRPr="00FB421E" w:rsidTr="002032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70FE" w:rsidRPr="00FB421E" w:rsidTr="002032C5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1270FE" w:rsidRPr="00FB421E" w:rsidTr="002032C5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1595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</w:t>
            </w:r>
          </w:p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A.申請作業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2-1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1270FE" w:rsidRPr="000E79C6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0E79C6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1270FE" w:rsidRPr="000E79C6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45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1270FE" w:rsidRDefault="001270FE" w:rsidP="001270FE">
      <w:pPr>
        <w:jc w:val="right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1270FE" w:rsidRPr="001270FE" w:rsidRDefault="001270FE" w:rsidP="001270FE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1270FE" w:rsidRPr="00265510" w:rsidRDefault="00091874" w:rsidP="00091874">
      <w:pPr>
        <w:tabs>
          <w:tab w:val="left" w:pos="360"/>
        </w:tabs>
        <w:autoSpaceDE w:val="0"/>
        <w:autoSpaceDN w:val="0"/>
        <w:adjustRightInd w:val="0"/>
        <w:ind w:hanging="306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10375" w:dyaOrig="14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4pt;height:574.4pt" o:ole="">
            <v:imagedata r:id="rId8" o:title=""/>
          </v:shape>
          <o:OLEObject Type="Embed" ProgID="Visio.Drawing.11" ShapeID="_x0000_i1025" DrawAspect="Content" ObjectID="_1585398894" r:id="rId9"/>
        </w:object>
      </w:r>
      <w:r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1"/>
        <w:gridCol w:w="1456"/>
        <w:gridCol w:w="1303"/>
        <w:gridCol w:w="1033"/>
      </w:tblGrid>
      <w:tr w:rsidR="001270FE" w:rsidRPr="00FB421E" w:rsidTr="002032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70FE" w:rsidRPr="00FB421E" w:rsidTr="002032C5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92" w:type="pct"/>
            <w:tcBorders>
              <w:left w:val="single" w:sz="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1270FE" w:rsidRPr="00FB421E" w:rsidTr="002032C5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1595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</w:t>
            </w:r>
          </w:p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A.申請作業</w:t>
            </w:r>
          </w:p>
        </w:tc>
        <w:tc>
          <w:tcPr>
            <w:tcW w:w="79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270FE" w:rsidRPr="000E79C6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0E79C6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1270FE" w:rsidRPr="000E79C6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1270FE" w:rsidRPr="00FB421E" w:rsidRDefault="001270FE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1270FE" w:rsidRPr="00FB421E" w:rsidRDefault="001270FE" w:rsidP="001270FE">
      <w:pPr>
        <w:tabs>
          <w:tab w:val="left" w:pos="3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1270FE" w:rsidRPr="00FB421E" w:rsidRDefault="001270FE" w:rsidP="001270F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1270FE" w:rsidRPr="00FB421E" w:rsidRDefault="001270FE" w:rsidP="001270F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依校外各研究案申請程序公告，包括政府機關委託研究案和產學合作計畫。</w:t>
      </w:r>
    </w:p>
    <w:p w:rsidR="001270FE" w:rsidRPr="00FB421E" w:rsidRDefault="001270FE" w:rsidP="001270F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2.1.1.政府機關委託研究案（含</w:t>
      </w:r>
      <w:r w:rsidRPr="000E79C6">
        <w:rPr>
          <w:rFonts w:ascii="標楷體" w:eastAsia="標楷體" w:hAnsi="標楷體" w:cs="Times New Roman" w:hint="eastAsia"/>
          <w:bCs/>
          <w:szCs w:val="24"/>
        </w:rPr>
        <w:t>科技部、教育</w:t>
      </w:r>
      <w:r w:rsidRPr="00FB421E">
        <w:rPr>
          <w:rFonts w:ascii="標楷體" w:eastAsia="標楷體" w:hAnsi="標楷體" w:cs="Times New Roman" w:hint="eastAsia"/>
          <w:szCs w:val="24"/>
        </w:rPr>
        <w:t>部、其他政府機關等）其申請作業流程，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均依公文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來函辦理，並於學校網頁公告相關訊息。</w:t>
      </w:r>
    </w:p>
    <w:p w:rsidR="001270FE" w:rsidRPr="00FB421E" w:rsidRDefault="001270FE" w:rsidP="001270F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2.1.2.產學合作，指</w:t>
      </w:r>
      <w:r w:rsidRPr="00FB421E">
        <w:rPr>
          <w:rFonts w:ascii="標楷體" w:eastAsia="標楷體" w:hAnsi="標楷體" w:cs="Times New Roman"/>
          <w:szCs w:val="24"/>
        </w:rPr>
        <w:t>本校</w:t>
      </w:r>
      <w:r w:rsidRPr="00FB421E">
        <w:rPr>
          <w:rFonts w:ascii="標楷體" w:eastAsia="標楷體" w:hAnsi="標楷體" w:cs="Times New Roman" w:hint="eastAsia"/>
          <w:szCs w:val="24"/>
        </w:rPr>
        <w:t>為促進各類產業發展，與政府機關、事業機關、民間團體、學術研究機構等（以下簡稱合作機構）合作辦理下列事項之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者：</w:t>
      </w:r>
    </w:p>
    <w:p w:rsidR="001270FE" w:rsidRPr="00FB421E" w:rsidRDefault="001270FE" w:rsidP="001270FE">
      <w:pPr>
        <w:tabs>
          <w:tab w:val="num" w:pos="2760"/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FB421E">
        <w:rPr>
          <w:rFonts w:ascii="標楷體" w:eastAsia="標楷體" w:hAnsi="標楷體" w:cs="Times New Roman" w:hint="eastAsia"/>
          <w:bCs/>
          <w:szCs w:val="24"/>
        </w:rPr>
        <w:t>2.1.2.1.</w:t>
      </w:r>
      <w:r w:rsidRPr="00FB421E">
        <w:rPr>
          <w:rFonts w:ascii="標楷體" w:eastAsia="標楷體" w:hAnsi="標楷體" w:cs="Times New Roman"/>
          <w:bCs/>
          <w:szCs w:val="24"/>
        </w:rPr>
        <w:t>產學合</w:t>
      </w:r>
      <w:r w:rsidRPr="00FB421E">
        <w:rPr>
          <w:rFonts w:ascii="標楷體" w:eastAsia="標楷體" w:hAnsi="標楷體" w:cs="Times New Roman" w:hint="eastAsia"/>
          <w:bCs/>
          <w:szCs w:val="24"/>
        </w:rPr>
        <w:t>作：包括專題研究、物質交換、檢測檢驗、技術服務、諮詢顧問、專利申請、技術移轉、創新育成等。</w:t>
      </w:r>
    </w:p>
    <w:p w:rsidR="001270FE" w:rsidRPr="00FB421E" w:rsidRDefault="001270FE" w:rsidP="001270FE">
      <w:pPr>
        <w:tabs>
          <w:tab w:val="num" w:pos="2760"/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FB421E">
        <w:rPr>
          <w:rFonts w:ascii="標楷體" w:eastAsia="標楷體" w:hAnsi="標楷體" w:cs="Times New Roman" w:hint="eastAsia"/>
          <w:bCs/>
          <w:szCs w:val="24"/>
        </w:rPr>
        <w:t>2.1.2.2.</w:t>
      </w:r>
      <w:r w:rsidRPr="00FB421E">
        <w:rPr>
          <w:rFonts w:ascii="標楷體" w:eastAsia="標楷體" w:hAnsi="標楷體" w:cs="Times New Roman"/>
          <w:bCs/>
          <w:szCs w:val="24"/>
        </w:rPr>
        <w:t>產學合作之標的及交付項目。</w:t>
      </w:r>
    </w:p>
    <w:p w:rsidR="001270FE" w:rsidRPr="00FB421E" w:rsidRDefault="001270FE" w:rsidP="001270F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2.1.3.有關本校智慧財產權益之運用事項。</w:t>
      </w:r>
    </w:p>
    <w:p w:rsidR="001270FE" w:rsidRPr="00FB421E" w:rsidRDefault="001270FE" w:rsidP="001270F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2.1.4.其他有關建教合作事項。</w:t>
      </w:r>
    </w:p>
    <w:p w:rsidR="001270FE" w:rsidRPr="00FB421E" w:rsidRDefault="001270FE" w:rsidP="001270F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依公告時間完成計畫相關申請作業及獲獎或獲補助結果通知。</w:t>
      </w:r>
    </w:p>
    <w:p w:rsidR="001270FE" w:rsidRPr="00FB421E" w:rsidRDefault="001270FE" w:rsidP="001270F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2.2.1.申請人或申請單位於期限內提出申請、承辦單位期限內完成申請程序。</w:t>
      </w:r>
    </w:p>
    <w:p w:rsidR="001270FE" w:rsidRPr="00FB421E" w:rsidRDefault="001270FE" w:rsidP="001270F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2.2.2.申請結果通知。</w:t>
      </w:r>
    </w:p>
    <w:p w:rsidR="001270FE" w:rsidRPr="00FB421E" w:rsidRDefault="001270FE" w:rsidP="001270F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1270FE" w:rsidRPr="00FB421E" w:rsidRDefault="001270FE" w:rsidP="001270F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政府機關委託研究案，是否依據公文來函辦理。</w:t>
      </w:r>
    </w:p>
    <w:p w:rsidR="001270FE" w:rsidRPr="00FB421E" w:rsidRDefault="001270FE" w:rsidP="001270F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1270FE" w:rsidRPr="00FB421E" w:rsidRDefault="001270FE" w:rsidP="001270F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E79C6">
        <w:rPr>
          <w:rFonts w:ascii="標楷體" w:eastAsia="標楷體" w:hAnsi="標楷體" w:cs="Times New Roman" w:hint="eastAsia"/>
          <w:bCs/>
          <w:szCs w:val="24"/>
        </w:rPr>
        <w:t>科技部補</w:t>
      </w:r>
      <w:r w:rsidRPr="00FB421E">
        <w:rPr>
          <w:rFonts w:ascii="標楷體" w:eastAsia="標楷體" w:hAnsi="標楷體" w:cs="Times New Roman" w:hint="eastAsia"/>
          <w:szCs w:val="24"/>
        </w:rPr>
        <w:t>助專題研究計畫等規定之各申請案表單。</w:t>
      </w:r>
    </w:p>
    <w:p w:rsidR="001270FE" w:rsidRPr="00FB421E" w:rsidRDefault="001270FE" w:rsidP="001270F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其他依校外單位規定之表單。</w:t>
      </w:r>
    </w:p>
    <w:p w:rsidR="001270FE" w:rsidRPr="00FB421E" w:rsidRDefault="001270FE" w:rsidP="001270F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1270FE" w:rsidRDefault="001270FE" w:rsidP="001270F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E79C6">
        <w:rPr>
          <w:rFonts w:ascii="標楷體" w:eastAsia="標楷體" w:hAnsi="標楷體" w:cs="Times New Roman" w:hint="eastAsia"/>
          <w:bCs/>
          <w:szCs w:val="24"/>
        </w:rPr>
        <w:t>科技部補助</w:t>
      </w:r>
      <w:r w:rsidRPr="00265510">
        <w:rPr>
          <w:rFonts w:ascii="標楷體" w:eastAsia="標楷體" w:hAnsi="標楷體" w:cs="Times New Roman" w:hint="eastAsia"/>
          <w:szCs w:val="24"/>
        </w:rPr>
        <w:t>專題研究計畫等相關規定。</w:t>
      </w:r>
    </w:p>
    <w:p w:rsidR="001270FE" w:rsidRPr="00265510" w:rsidRDefault="001270FE" w:rsidP="001270F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5510">
        <w:rPr>
          <w:rFonts w:ascii="標楷體" w:eastAsia="標楷體" w:hAnsi="標楷體" w:cs="Times New Roman" w:hint="eastAsia"/>
          <w:szCs w:val="24"/>
        </w:rPr>
        <w:t>其他</w:t>
      </w:r>
      <w:proofErr w:type="gramStart"/>
      <w:r w:rsidRPr="00265510">
        <w:rPr>
          <w:rFonts w:ascii="標楷體" w:eastAsia="標楷體" w:hAnsi="標楷體" w:cs="Times New Roman" w:hint="eastAsia"/>
          <w:szCs w:val="24"/>
        </w:rPr>
        <w:t>校外委案之</w:t>
      </w:r>
      <w:proofErr w:type="gramEnd"/>
      <w:r w:rsidRPr="00265510">
        <w:rPr>
          <w:rFonts w:ascii="標楷體" w:eastAsia="標楷體" w:hAnsi="標楷體" w:cs="Times New Roman" w:hint="eastAsia"/>
          <w:szCs w:val="24"/>
        </w:rPr>
        <w:t>申請規定。</w:t>
      </w:r>
    </w:p>
    <w:p w:rsidR="001270FE" w:rsidRDefault="001270FE" w:rsidP="001270FE">
      <w:pPr>
        <w:rPr>
          <w:rFonts w:ascii="標楷體" w:eastAsia="標楷體" w:hAnsi="標楷體" w:cs="Times New Roman"/>
          <w:szCs w:val="24"/>
        </w:rPr>
      </w:pPr>
    </w:p>
    <w:sectPr w:rsidR="001270FE" w:rsidSect="00454C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3E" w:rsidRDefault="00295C3E" w:rsidP="00951595">
      <w:r>
        <w:separator/>
      </w:r>
    </w:p>
  </w:endnote>
  <w:endnote w:type="continuationSeparator" w:id="0">
    <w:p w:rsidR="00295C3E" w:rsidRDefault="00295C3E" w:rsidP="0095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3E" w:rsidRDefault="00295C3E" w:rsidP="00951595">
      <w:r>
        <w:separator/>
      </w:r>
    </w:p>
  </w:footnote>
  <w:footnote w:type="continuationSeparator" w:id="0">
    <w:p w:rsidR="00295C3E" w:rsidRDefault="00295C3E" w:rsidP="0095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AB7"/>
    <w:multiLevelType w:val="multilevel"/>
    <w:tmpl w:val="B1A0CB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601C63C1"/>
    <w:multiLevelType w:val="multilevel"/>
    <w:tmpl w:val="C03C75F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A58750E"/>
    <w:multiLevelType w:val="multilevel"/>
    <w:tmpl w:val="A36845A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D765D3F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FE"/>
    <w:rsid w:val="00091874"/>
    <w:rsid w:val="001270FE"/>
    <w:rsid w:val="00163884"/>
    <w:rsid w:val="00180EC6"/>
    <w:rsid w:val="00185ACF"/>
    <w:rsid w:val="00295C3E"/>
    <w:rsid w:val="00454C1A"/>
    <w:rsid w:val="00951595"/>
    <w:rsid w:val="009727BA"/>
    <w:rsid w:val="00C57669"/>
    <w:rsid w:val="00D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0F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51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15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1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15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0F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51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15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1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15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2017-08-23T02:33:00Z</dcterms:created>
  <dcterms:modified xsi:type="dcterms:W3CDTF">2018-04-16T07:47:00Z</dcterms:modified>
</cp:coreProperties>
</file>