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A7D" w:rsidRPr="005A12C4" w:rsidRDefault="00097A7D" w:rsidP="00097A7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5A12C4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5A12C4">
        <w:rPr>
          <w:rFonts w:ascii="標楷體" w:eastAsia="標楷體" w:hAnsi="標楷體" w:cs="Times New Roman"/>
          <w:sz w:val="36"/>
          <w:szCs w:val="36"/>
        </w:rPr>
        <w:t>/</w:t>
      </w:r>
      <w:r w:rsidRPr="005A12C4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65"/>
        <w:gridCol w:w="1263"/>
        <w:gridCol w:w="1119"/>
        <w:gridCol w:w="1121"/>
      </w:tblGrid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9" w:type="pct"/>
            <w:vAlign w:val="center"/>
          </w:tcPr>
          <w:p w:rsidR="00097A7D" w:rsidRPr="00172332" w:rsidRDefault="00097A7D" w:rsidP="00C37FA4">
            <w:pPr>
              <w:spacing w:line="0" w:lineRule="atLeast"/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</w:pPr>
            <w:bookmarkStart w:id="0" w:name="不及格學生與延畢生的預警輔導"/>
            <w:bookmarkStart w:id="1" w:name="學習預警輔導作業—A前學期12學分不及格學生與延畢生的預"/>
            <w:bookmarkStart w:id="2" w:name="_GoBack"/>
            <w:r w:rsidRPr="00CB2F00">
              <w:rPr>
                <w:rFonts w:ascii="標楷體" w:eastAsia="標楷體" w:hAnsi="標楷體" w:cs="Times New Roman" w:hint="eastAsia"/>
                <w:b/>
                <w:color w:val="000000"/>
                <w:sz w:val="28"/>
                <w:szCs w:val="28"/>
              </w:rPr>
              <w:t>1110-015-1</w:t>
            </w:r>
            <w:bookmarkStart w:id="3" w:name="學習預警輔導作業_A前學期1_2學分不及格學生與延畢生的預警輔導"/>
            <w:r w:rsidRPr="00CB2F00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學習預警輔導作業</w:t>
            </w:r>
            <w:proofErr w:type="gramStart"/>
            <w:r w:rsidRPr="00CB2F00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—</w:t>
            </w:r>
            <w:proofErr w:type="gramEnd"/>
            <w:r w:rsidRPr="00CB2F00">
              <w:rPr>
                <w:rFonts w:ascii="標楷體" w:eastAsia="標楷體" w:hAnsi="標楷體" w:cs="Times New Roman"/>
                <w:b/>
                <w:color w:val="000000"/>
                <w:sz w:val="28"/>
                <w:szCs w:val="28"/>
              </w:rPr>
              <w:t>A.前學期1/2學分不及格學生與延畢生的預警輔導</w:t>
            </w:r>
            <w:bookmarkEnd w:id="0"/>
            <w:bookmarkEnd w:id="1"/>
            <w:bookmarkEnd w:id="3"/>
            <w:bookmarkEnd w:id="2"/>
          </w:p>
        </w:tc>
        <w:tc>
          <w:tcPr>
            <w:tcW w:w="641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7" w:type="pct"/>
            <w:gridSpan w:val="2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D50A41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8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D50A4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519" w:type="pct"/>
          </w:tcPr>
          <w:p w:rsidR="00097A7D" w:rsidRPr="00D50A41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  <w:p w:rsidR="00097A7D" w:rsidRPr="00D50A41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新訂</w:t>
            </w:r>
          </w:p>
          <w:p w:rsidR="00097A7D" w:rsidRPr="00D50A41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</w:p>
        </w:tc>
        <w:tc>
          <w:tcPr>
            <w:tcW w:w="641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/>
                <w:szCs w:val="24"/>
              </w:rPr>
              <w:t>10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D50A41">
              <w:rPr>
                <w:rFonts w:ascii="標楷體" w:eastAsia="標楷體" w:hAnsi="標楷體" w:cs="Times New Roman"/>
                <w:szCs w:val="24"/>
              </w:rPr>
              <w:t>.3</w:t>
            </w:r>
            <w:r w:rsidRPr="00D50A41">
              <w:rPr>
                <w:rFonts w:ascii="標楷體" w:eastAsia="標楷體" w:hAnsi="標楷體" w:cs="Times New Roman" w:hint="eastAsia"/>
                <w:szCs w:val="24"/>
              </w:rPr>
              <w:t>月</w:t>
            </w:r>
          </w:p>
        </w:tc>
        <w:tc>
          <w:tcPr>
            <w:tcW w:w="568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郭明裕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2</w:t>
            </w:r>
          </w:p>
        </w:tc>
        <w:tc>
          <w:tcPr>
            <w:tcW w:w="2519" w:type="pct"/>
          </w:tcPr>
          <w:p w:rsidR="00097A7D" w:rsidRPr="00D50A41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/>
              </w:rPr>
              <w:t>1.</w:t>
            </w:r>
            <w:r>
              <w:rPr>
                <w:rFonts w:ascii="標楷體" w:eastAsia="標楷體" w:hAnsi="標楷體" w:cs="Times New Roman"/>
              </w:rPr>
              <w:t>修訂原因</w:t>
            </w:r>
            <w:r w:rsidRPr="00D50A41">
              <w:rPr>
                <w:rFonts w:ascii="標楷體" w:eastAsia="標楷體" w:hAnsi="標楷體" w:cs="Times New Roman" w:hint="eastAsia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適用預警輔導之學生類別增加，配合作業特性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分成兩個作業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A.前學期1/2學分不及格學生與延畢生的預警輔導及B.本學期期中考1/2學分不及格學生的預警輔導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，及</w:t>
            </w:r>
            <w:r w:rsidRPr="00D50A41">
              <w:rPr>
                <w:rFonts w:ascii="標楷體" w:eastAsia="標楷體" w:hAnsi="標楷體" w:cs="Times New Roman"/>
              </w:rPr>
              <w:t>錯字補正。</w:t>
            </w:r>
          </w:p>
          <w:p w:rsidR="00097A7D" w:rsidRPr="00D50A41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/>
              </w:rPr>
              <w:t>2.修正處：</w:t>
            </w:r>
          </w:p>
          <w:p w:rsidR="00097A7D" w:rsidRPr="00D50A41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（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1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）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文件名稱變更。</w:t>
            </w:r>
          </w:p>
          <w:p w:rsidR="00097A7D" w:rsidRPr="00D50A41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（2）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流程圖變更。</w:t>
            </w:r>
          </w:p>
          <w:p w:rsidR="00097A7D" w:rsidRPr="00D50A41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（3）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作業程序</w:t>
            </w:r>
            <w:r>
              <w:rPr>
                <w:rFonts w:ascii="標楷體" w:eastAsia="標楷體" w:hAnsi="標楷體" w:cs="Times New Roman"/>
                <w:color w:val="000000"/>
              </w:rPr>
              <w:t>修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改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2.1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，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增加2.1.2.1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、2.1.3.1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與2.2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。</w:t>
            </w:r>
          </w:p>
          <w:p w:rsidR="00097A7D" w:rsidRPr="00172332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/>
              </w:rPr>
            </w:pP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（4）</w:t>
            </w:r>
            <w:r>
              <w:rPr>
                <w:rFonts w:ascii="標楷體" w:eastAsia="標楷體" w:hAnsi="標楷體" w:cs="Times New Roman"/>
                <w:color w:val="000000"/>
              </w:rPr>
              <w:t>控制重點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新</w:t>
            </w:r>
            <w:r>
              <w:rPr>
                <w:rFonts w:ascii="標楷體" w:eastAsia="標楷體" w:hAnsi="標楷體" w:cs="Times New Roman"/>
                <w:color w:val="000000"/>
              </w:rPr>
              <w:t>增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3.1</w:t>
            </w:r>
            <w:r w:rsidRPr="00D50A41">
              <w:rPr>
                <w:rFonts w:ascii="標楷體" w:eastAsia="標楷體" w:hAnsi="標楷體" w:cs="Times New Roman" w:hint="eastAsia"/>
                <w:color w:val="000000"/>
              </w:rPr>
              <w:t>.</w:t>
            </w:r>
            <w:r w:rsidRPr="00D50A41">
              <w:rPr>
                <w:rFonts w:ascii="標楷體" w:eastAsia="標楷體" w:hAnsi="標楷體" w:cs="Times New Roman"/>
                <w:color w:val="000000"/>
              </w:rPr>
              <w:t>。</w:t>
            </w:r>
          </w:p>
        </w:tc>
        <w:tc>
          <w:tcPr>
            <w:tcW w:w="641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D50A41">
              <w:rPr>
                <w:rFonts w:ascii="標楷體" w:eastAsia="標楷體" w:hAnsi="標楷體" w:cs="Times New Roman" w:hint="eastAsia"/>
                <w:szCs w:val="24"/>
              </w:rPr>
              <w:t>104.4月</w:t>
            </w:r>
          </w:p>
        </w:tc>
        <w:tc>
          <w:tcPr>
            <w:tcW w:w="568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50A41">
              <w:rPr>
                <w:rFonts w:ascii="標楷體" w:eastAsia="標楷體" w:hAnsi="標楷體" w:cs="Times New Roman" w:hint="eastAsia"/>
              </w:rPr>
              <w:t>李佳玲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/>
                <w:color w:val="000000" w:themeColor="text1"/>
              </w:rPr>
              <w:t>3</w:t>
            </w:r>
          </w:p>
        </w:tc>
        <w:tc>
          <w:tcPr>
            <w:tcW w:w="2519" w:type="pct"/>
          </w:tcPr>
          <w:p w:rsidR="00097A7D" w:rsidRPr="00D12F89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預警輔導辦法於104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年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6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月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修訂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，教學生資源中心改為教務處，轉</w:t>
            </w:r>
            <w:proofErr w:type="gramStart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介</w:t>
            </w:r>
            <w:proofErr w:type="gramEnd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單位增加學術導師，期末預警輔導增加於期中考後二</w:t>
            </w:r>
            <w:proofErr w:type="gramStart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內通報各學系轉知所屬導師進行第二次輔導。</w:t>
            </w:r>
          </w:p>
          <w:p w:rsidR="00097A7D" w:rsidRPr="00D12F89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2.修正處：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）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教學資源中心改教務處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（2）流程圖發文通報改為以e-mail通知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，及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增加期中考後二</w:t>
            </w:r>
            <w:proofErr w:type="gramStart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週</w:t>
            </w:r>
            <w:proofErr w:type="gramEnd"/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內通報各學系轉知所屬導師進行第二次輔導。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（3）作業程序2.1.1.、2.1.2.1.、2.1.3.1.、2.2.1.、2.2.2.1.、2.2.3.1.、3.1.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等項，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教學資源中心皆改為教務處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，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2.1.1.、2.1.2.1.、2.1.3.1.、2.2.1.、2.2.2.1.、2.2.3.1.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等處，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發文通報改為以e-mail通報。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（4）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控制重點修改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3.1.發文通報改為以e-mail通報。</w:t>
            </w:r>
          </w:p>
        </w:tc>
        <w:tc>
          <w:tcPr>
            <w:tcW w:w="641" w:type="pct"/>
            <w:vAlign w:val="center"/>
          </w:tcPr>
          <w:p w:rsidR="00097A7D" w:rsidRPr="00D12F89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12F8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105.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5</w:t>
            </w:r>
            <w:r w:rsidRPr="00D12F89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月</w:t>
            </w:r>
          </w:p>
        </w:tc>
        <w:tc>
          <w:tcPr>
            <w:tcW w:w="568" w:type="pct"/>
            <w:vAlign w:val="center"/>
          </w:tcPr>
          <w:p w:rsidR="00097A7D" w:rsidRPr="00D12F89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張鳳琪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4</w:t>
            </w:r>
          </w:p>
        </w:tc>
        <w:tc>
          <w:tcPr>
            <w:tcW w:w="2519" w:type="pct"/>
          </w:tcPr>
          <w:p w:rsidR="00097A7D" w:rsidRPr="00D12F89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1.</w:t>
            </w:r>
            <w:r>
              <w:rPr>
                <w:rFonts w:ascii="標楷體" w:eastAsia="標楷體" w:hAnsi="標楷體" w:cs="Times New Roman"/>
                <w:color w:val="000000" w:themeColor="text1"/>
              </w:rPr>
              <w:t>修訂原因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：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調整作業時程</w:t>
            </w:r>
            <w:r>
              <w:rPr>
                <w:rFonts w:ascii="標楷體" w:eastAsia="標楷體" w:hAnsi="標楷體" w:cs="Times New Roman" w:hint="eastAsia"/>
              </w:rPr>
              <w:t>，及配合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新版內控格式修正流程圖</w:t>
            </w:r>
            <w:r w:rsidRPr="00D50A41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  <w:p w:rsidR="00097A7D" w:rsidRPr="00D12F89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2.修正處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：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D12F89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）流程圖。</w:t>
            </w:r>
          </w:p>
          <w:p w:rsidR="00097A7D" w:rsidRPr="00D12F89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（2）作業程序修改2.1.2.1.</w:t>
            </w: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及2.1.3.1.</w:t>
            </w:r>
            <w:r w:rsidRPr="00D12F89">
              <w:rPr>
                <w:rFonts w:ascii="標楷體" w:eastAsia="標楷體" w:hAnsi="標楷體" w:cs="Times New Roman" w:hint="eastAsia"/>
                <w:color w:val="000000" w:themeColor="text1"/>
              </w:rPr>
              <w:t>。</w:t>
            </w:r>
          </w:p>
        </w:tc>
        <w:tc>
          <w:tcPr>
            <w:tcW w:w="641" w:type="pct"/>
            <w:vAlign w:val="center"/>
          </w:tcPr>
          <w:p w:rsidR="00097A7D" w:rsidRPr="00D12F89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106.4月</w:t>
            </w:r>
          </w:p>
        </w:tc>
        <w:tc>
          <w:tcPr>
            <w:tcW w:w="568" w:type="pct"/>
            <w:vAlign w:val="center"/>
          </w:tcPr>
          <w:p w:rsidR="00097A7D" w:rsidRPr="00D12F89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D12F89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鄭惠心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Pr="001A351C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lastRenderedPageBreak/>
              <w:t>5</w:t>
            </w:r>
          </w:p>
        </w:tc>
        <w:tc>
          <w:tcPr>
            <w:tcW w:w="2519" w:type="pct"/>
          </w:tcPr>
          <w:p w:rsidR="00097A7D" w:rsidRPr="001A351C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1A351C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1A351C">
              <w:rPr>
                <w:rFonts w:ascii="標楷體" w:eastAsia="標楷體" w:hAnsi="標楷體" w:cs="Times New Roman"/>
                <w:color w:val="000000"/>
              </w:rPr>
              <w:t>修訂原因：</w:t>
            </w:r>
            <w:r>
              <w:rPr>
                <w:rFonts w:ascii="標楷體" w:eastAsia="標楷體" w:hAnsi="標楷體" w:hint="eastAsia"/>
                <w:szCs w:val="24"/>
              </w:rPr>
              <w:t>因漏字</w:t>
            </w:r>
            <w:r w:rsidRPr="00CB6DAD">
              <w:rPr>
                <w:rFonts w:ascii="標楷體" w:eastAsia="標楷體" w:hAnsi="標楷體" w:hint="eastAsia"/>
                <w:szCs w:val="24"/>
              </w:rPr>
              <w:t>修改流程圖</w:t>
            </w:r>
            <w:r w:rsidRPr="00CB6DAD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1A351C">
              <w:rPr>
                <w:rFonts w:ascii="標楷體" w:eastAsia="標楷體" w:hAnsi="標楷體" w:cs="Times New Roman" w:hint="eastAsia"/>
                <w:color w:val="000000"/>
              </w:rPr>
              <w:t>2.修正處：流程圖。</w:t>
            </w:r>
          </w:p>
          <w:p w:rsidR="00097A7D" w:rsidRPr="001A351C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097A7D" w:rsidRPr="001A351C" w:rsidRDefault="00097A7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106.5</w:t>
            </w:r>
            <w:r w:rsidRPr="001A351C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月</w:t>
            </w:r>
          </w:p>
        </w:tc>
        <w:tc>
          <w:tcPr>
            <w:tcW w:w="568" w:type="pct"/>
            <w:vAlign w:val="center"/>
          </w:tcPr>
          <w:p w:rsidR="00097A7D" w:rsidRPr="001A351C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  <w:r w:rsidRPr="005424AF">
              <w:rPr>
                <w:rFonts w:ascii="標楷體" w:eastAsia="標楷體" w:hAnsi="標楷體" w:cs="Times New Roman" w:hint="eastAsia"/>
                <w:kern w:val="0"/>
                <w:szCs w:val="24"/>
              </w:rPr>
              <w:t>鄭安妮</w:t>
            </w:r>
          </w:p>
        </w:tc>
        <w:tc>
          <w:tcPr>
            <w:tcW w:w="569" w:type="pct"/>
            <w:vAlign w:val="center"/>
          </w:tcPr>
          <w:p w:rsidR="00097A7D" w:rsidRPr="001A351C" w:rsidRDefault="00097A7D" w:rsidP="00C37FA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</w:rPr>
              <w:t>6</w:t>
            </w:r>
          </w:p>
        </w:tc>
        <w:tc>
          <w:tcPr>
            <w:tcW w:w="2519" w:type="pct"/>
          </w:tcPr>
          <w:p w:rsidR="00097A7D" w:rsidRPr="00C93C78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C93C78">
              <w:rPr>
                <w:rFonts w:ascii="標楷體" w:eastAsia="標楷體" w:hAnsi="標楷體" w:cs="Times New Roman" w:hint="eastAsia"/>
                <w:color w:val="000000"/>
              </w:rPr>
              <w:t>1.</w:t>
            </w:r>
            <w:r w:rsidRPr="00C93C78">
              <w:rPr>
                <w:rFonts w:ascii="標楷體" w:eastAsia="標楷體" w:hAnsi="標楷體" w:cs="Times New Roman"/>
                <w:color w:val="000000"/>
              </w:rPr>
              <w:t>修訂原因：</w:t>
            </w:r>
            <w:proofErr w:type="gramStart"/>
            <w:r w:rsidRPr="00C93C78">
              <w:rPr>
                <w:rFonts w:ascii="標楷體" w:eastAsia="標楷體" w:hAnsi="標楷體" w:cs="Times New Roman" w:hint="eastAsia"/>
                <w:color w:val="000000"/>
              </w:rPr>
              <w:t>因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需</w:t>
            </w:r>
            <w:r w:rsidRPr="00C93C78">
              <w:rPr>
                <w:rFonts w:ascii="標楷體" w:eastAsia="標楷體" w:hAnsi="標楷體" w:cs="Times New Roman" w:hint="eastAsia"/>
                <w:color w:val="000000"/>
              </w:rPr>
              <w:t>系所</w:t>
            </w:r>
            <w:proofErr w:type="gramEnd"/>
            <w:r w:rsidRPr="00C93C78">
              <w:rPr>
                <w:rFonts w:ascii="標楷體" w:eastAsia="標楷體" w:hAnsi="標楷體" w:cs="Times New Roman" w:hint="eastAsia"/>
                <w:color w:val="000000"/>
              </w:rPr>
              <w:t>協助匯入輔導名單，故作此修正。</w:t>
            </w:r>
          </w:p>
          <w:p w:rsidR="00097A7D" w:rsidRPr="00C93C78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000000"/>
              </w:rPr>
            </w:pPr>
            <w:r w:rsidRPr="00C93C78">
              <w:rPr>
                <w:rFonts w:ascii="標楷體" w:eastAsia="標楷體" w:hAnsi="標楷體" w:cs="Times New Roman" w:hint="eastAsia"/>
                <w:color w:val="000000"/>
              </w:rPr>
              <w:t>2.修正處：</w:t>
            </w:r>
          </w:p>
          <w:p w:rsidR="00097A7D" w:rsidRPr="00C93C78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C93C78">
              <w:rPr>
                <w:rFonts w:ascii="標楷體" w:eastAsia="標楷體" w:hAnsi="標楷體" w:cs="Times New Roman" w:hint="eastAsia"/>
                <w:color w:val="000000" w:themeColor="text1"/>
              </w:rPr>
              <w:t>（</w:t>
            </w:r>
            <w:r w:rsidRPr="00C93C78">
              <w:rPr>
                <w:rFonts w:ascii="標楷體" w:eastAsia="標楷體" w:hAnsi="標楷體" w:cs="Times New Roman"/>
                <w:color w:val="000000" w:themeColor="text1"/>
              </w:rPr>
              <w:t>1</w:t>
            </w:r>
            <w:r w:rsidRPr="00C93C78">
              <w:rPr>
                <w:rFonts w:ascii="標楷體" w:eastAsia="標楷體" w:hAnsi="標楷體" w:cs="Times New Roman" w:hint="eastAsia"/>
                <w:color w:val="000000" w:themeColor="text1"/>
              </w:rPr>
              <w:t>）流程圖。</w:t>
            </w:r>
          </w:p>
          <w:p w:rsidR="00097A7D" w:rsidRPr="004A7701" w:rsidRDefault="00097A7D" w:rsidP="00C37FA4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 w:cs="Times New Roman"/>
                <w:color w:val="000000" w:themeColor="text1"/>
              </w:rPr>
            </w:pPr>
            <w:r w:rsidRPr="0062257C">
              <w:rPr>
                <w:rFonts w:ascii="標楷體" w:eastAsia="標楷體" w:hAnsi="標楷體" w:cs="Times New Roman" w:hint="eastAsia"/>
                <w:color w:val="000000" w:themeColor="text1"/>
              </w:rPr>
              <w:t>（2）作業程序修改2.1.1.及2.1.2.1.。</w:t>
            </w:r>
          </w:p>
        </w:tc>
        <w:tc>
          <w:tcPr>
            <w:tcW w:w="641" w:type="pct"/>
            <w:vAlign w:val="center"/>
          </w:tcPr>
          <w:p w:rsidR="00097A7D" w:rsidRPr="0062257C" w:rsidRDefault="00097A7D" w:rsidP="00C37FA4">
            <w:pPr>
              <w:spacing w:line="0" w:lineRule="atLeast"/>
              <w:ind w:rightChars="-74" w:right="-178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62257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107.11月</w:t>
            </w:r>
          </w:p>
        </w:tc>
        <w:tc>
          <w:tcPr>
            <w:tcW w:w="568" w:type="pct"/>
            <w:vAlign w:val="center"/>
          </w:tcPr>
          <w:p w:rsidR="00097A7D" w:rsidRPr="0062257C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kern w:val="0"/>
                <w:szCs w:val="24"/>
              </w:rPr>
            </w:pPr>
            <w:r w:rsidRPr="0062257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盧昱其</w:t>
            </w: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097A7D" w:rsidRPr="002C53F3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097A7D" w:rsidRPr="002C53F3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  <w:tr w:rsidR="00097A7D" w:rsidRPr="00D50A41" w:rsidTr="00C37FA4">
        <w:trPr>
          <w:jc w:val="center"/>
        </w:trPr>
        <w:tc>
          <w:tcPr>
            <w:tcW w:w="703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</w:rPr>
            </w:pPr>
          </w:p>
        </w:tc>
        <w:tc>
          <w:tcPr>
            <w:tcW w:w="2519" w:type="pct"/>
          </w:tcPr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  <w:p w:rsidR="00097A7D" w:rsidRDefault="00097A7D" w:rsidP="00C37FA4">
            <w:pPr>
              <w:spacing w:line="0" w:lineRule="atLeast"/>
              <w:ind w:left="240" w:hangingChars="100" w:hanging="240"/>
              <w:rPr>
                <w:rFonts w:ascii="標楷體" w:eastAsia="標楷體" w:hAnsi="標楷體" w:cs="Times New Roman"/>
                <w:color w:val="FF0000"/>
              </w:rPr>
            </w:pPr>
          </w:p>
        </w:tc>
        <w:tc>
          <w:tcPr>
            <w:tcW w:w="641" w:type="pct"/>
            <w:vAlign w:val="center"/>
          </w:tcPr>
          <w:p w:rsidR="00097A7D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568" w:type="pct"/>
            <w:vAlign w:val="center"/>
          </w:tcPr>
          <w:p w:rsidR="00097A7D" w:rsidRPr="002C53F3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kern w:val="0"/>
                <w:szCs w:val="24"/>
              </w:rPr>
            </w:pPr>
          </w:p>
        </w:tc>
        <w:tc>
          <w:tcPr>
            <w:tcW w:w="569" w:type="pct"/>
            <w:vAlign w:val="center"/>
          </w:tcPr>
          <w:p w:rsidR="00097A7D" w:rsidRPr="00D50A41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</w:tr>
    </w:tbl>
    <w:p w:rsidR="00097A7D" w:rsidRDefault="00097A7D" w:rsidP="00097A7D">
      <w:pPr>
        <w:widowControl/>
        <w:jc w:val="right"/>
        <w:rPr>
          <w:rFonts w:ascii="新細明體" w:eastAsia="新細明體" w:hAnsi="新細明體" w:cs="新細明體"/>
          <w:b/>
          <w:bCs/>
          <w:color w:val="000000"/>
          <w:kern w:val="0"/>
          <w:szCs w:val="20"/>
        </w:rPr>
      </w:pPr>
    </w:p>
    <w:p w:rsidR="00097A7D" w:rsidRPr="00C93C78" w:rsidRDefault="00097A7D" w:rsidP="00097A7D">
      <w:pPr>
        <w:widowControl/>
        <w:rPr>
          <w:rFonts w:ascii="新細明體" w:eastAsia="新細明體" w:hAnsi="新細明體" w:cs="新細明體"/>
          <w:bCs/>
          <w:color w:val="000000"/>
          <w:kern w:val="0"/>
          <w:szCs w:val="20"/>
        </w:rPr>
      </w:pPr>
      <w:r w:rsidRPr="00C93C78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D11460" wp14:editId="6907838F">
                <wp:simplePos x="0" y="0"/>
                <wp:positionH relativeFrom="column">
                  <wp:posOffset>4232275</wp:posOffset>
                </wp:positionH>
                <wp:positionV relativeFrom="paragraph">
                  <wp:posOffset>4074056</wp:posOffset>
                </wp:positionV>
                <wp:extent cx="2057400" cy="571500"/>
                <wp:effectExtent l="0" t="0" r="0" b="0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A7D" w:rsidRPr="008F3C5D" w:rsidRDefault="00097A7D" w:rsidP="00097A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97A7D" w:rsidRPr="00A07CB8" w:rsidRDefault="00097A7D" w:rsidP="00097A7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3" o:spid="_x0000_s1026" type="#_x0000_t202" style="position:absolute;margin-left:333.25pt;margin-top:320.8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" filled="f" stroked="f">
                <v:textbox>
                  <w:txbxContent>
                    <w:p w:rsidR="00097A7D" w:rsidRPr="008F3C5D" w:rsidRDefault="00097A7D" w:rsidP="00097A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97A7D" w:rsidRPr="00A07CB8" w:rsidRDefault="00097A7D" w:rsidP="00097A7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C93C78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EF93C" wp14:editId="50BC6F67">
                <wp:simplePos x="0" y="0"/>
                <wp:positionH relativeFrom="column">
                  <wp:posOffset>4263878</wp:posOffset>
                </wp:positionH>
                <wp:positionV relativeFrom="paragraph">
                  <wp:posOffset>8220320</wp:posOffset>
                </wp:positionV>
                <wp:extent cx="2057400" cy="571500"/>
                <wp:effectExtent l="0" t="0" r="0" b="0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97A7D" w:rsidRPr="008F3C5D" w:rsidRDefault="00097A7D" w:rsidP="00097A7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表單修訂日期：101.03.16</w:t>
                            </w:r>
                          </w:p>
                          <w:p w:rsidR="00097A7D" w:rsidRPr="00A07CB8" w:rsidRDefault="00097A7D" w:rsidP="00097A7D">
                            <w:pPr>
                              <w:spacing w:line="3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8F3C5D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61" o:spid="_x0000_s1027" type="#_x0000_t202" style="position:absolute;margin-left:335.75pt;margin-top:647.2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PNEzgIAAMY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" filled="f" stroked="f">
                <v:textbox>
                  <w:txbxContent>
                    <w:p w:rsidR="00097A7D" w:rsidRPr="008F3C5D" w:rsidRDefault="00097A7D" w:rsidP="00097A7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表單修訂日期：101.03.16</w:t>
                      </w:r>
                    </w:p>
                    <w:p w:rsidR="00097A7D" w:rsidRPr="00A07CB8" w:rsidRDefault="00097A7D" w:rsidP="00097A7D">
                      <w:pPr>
                        <w:spacing w:line="300" w:lineRule="exact"/>
                        <w:rPr>
                          <w:sz w:val="16"/>
                          <w:szCs w:val="16"/>
                        </w:rPr>
                      </w:pPr>
                      <w:r w:rsidRPr="008F3C5D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C93C78">
        <w:rPr>
          <w:rFonts w:ascii="新細明體" w:eastAsia="新細明體" w:hAnsi="新細明體" w:cs="新細明體"/>
          <w:bCs/>
          <w:color w:val="000000"/>
          <w:kern w:val="0"/>
          <w:szCs w:val="20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5"/>
        <w:gridCol w:w="1841"/>
        <w:gridCol w:w="1248"/>
        <w:gridCol w:w="1303"/>
        <w:gridCol w:w="1037"/>
      </w:tblGrid>
      <w:tr w:rsidR="00097A7D" w:rsidRPr="005A12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7A7D" w:rsidRPr="005A12C4" w:rsidTr="00C37FA4">
        <w:trPr>
          <w:jc w:val="center"/>
        </w:trPr>
        <w:tc>
          <w:tcPr>
            <w:tcW w:w="2246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25" w:type="pct"/>
            <w:tcBorders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97A7D" w:rsidRPr="005A12C4" w:rsidTr="00C37FA4">
        <w:trPr>
          <w:trHeight w:val="663"/>
          <w:jc w:val="center"/>
        </w:trPr>
        <w:tc>
          <w:tcPr>
            <w:tcW w:w="224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7A7D" w:rsidRPr="00172332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17233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學習預警輔導作業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332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A.前學期1/2學分不及格學生與延畢生的預警輔導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097A7D" w:rsidRPr="00E27972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972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E2797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97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2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97A7D" w:rsidRDefault="00097A7D" w:rsidP="00097A7D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097A7D" w:rsidRPr="00687979" w:rsidRDefault="00097A7D" w:rsidP="00097A7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</w:t>
      </w:r>
      <w:r w:rsidRPr="00687979">
        <w:rPr>
          <w:rFonts w:ascii="標楷體" w:eastAsia="標楷體" w:hAnsi="標楷體" w:cs="Times New Roman"/>
          <w:b/>
          <w:szCs w:val="24"/>
        </w:rPr>
        <w:t>流程圖</w:t>
      </w:r>
      <w:r w:rsidRPr="00687979">
        <w:rPr>
          <w:rFonts w:ascii="標楷體" w:eastAsia="標楷體" w:hAnsi="標楷體" w:cs="Times New Roman" w:hint="eastAsia"/>
          <w:b/>
          <w:szCs w:val="24"/>
        </w:rPr>
        <w:t>：</w:t>
      </w:r>
    </w:p>
    <w:p w:rsidR="00097A7D" w:rsidRDefault="00097A7D" w:rsidP="00097A7D">
      <w:pPr>
        <w:tabs>
          <w:tab w:val="left" w:pos="3825"/>
        </w:tabs>
        <w:rPr>
          <w:rFonts w:ascii="標楷體" w:eastAsia="標楷體" w:hAnsi="標楷體" w:cs="Times New Roman"/>
          <w:szCs w:val="24"/>
        </w:rPr>
      </w:pPr>
      <w:r>
        <w:object w:dxaOrig="10685" w:dyaOrig="145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529.2pt" o:ole="">
            <v:imagedata r:id="rId5" o:title=""/>
          </v:shape>
          <o:OLEObject Type="Embed" ProgID="Visio.Drawing.11" ShapeID="_x0000_i1025" DrawAspect="Content" ObjectID="_1614607587" r:id="rId6"/>
        </w:object>
      </w:r>
    </w:p>
    <w:p w:rsidR="00097A7D" w:rsidRPr="003016BD" w:rsidRDefault="00097A7D" w:rsidP="00097A7D">
      <w:pPr>
        <w:tabs>
          <w:tab w:val="left" w:pos="3825"/>
        </w:tabs>
        <w:rPr>
          <w:rFonts w:ascii="標楷體" w:eastAsia="標楷體" w:hAnsi="標楷體" w:cs="新細明體"/>
          <w:bCs/>
          <w:color w:val="000000"/>
          <w:kern w:val="0"/>
          <w:szCs w:val="24"/>
        </w:rPr>
      </w:pPr>
      <w:r w:rsidRPr="00EB6A51">
        <w:rPr>
          <w:rFonts w:ascii="標楷體" w:eastAsia="標楷體" w:hAnsi="標楷體" w:cs="Times New Roman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1833"/>
        <w:gridCol w:w="1242"/>
        <w:gridCol w:w="1297"/>
        <w:gridCol w:w="1019"/>
      </w:tblGrid>
      <w:tr w:rsidR="00097A7D" w:rsidRPr="005A12C4" w:rsidTr="00C37FA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5A12C4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097A7D" w:rsidRPr="005A12C4" w:rsidTr="00C37FA4">
        <w:trPr>
          <w:jc w:val="center"/>
        </w:trPr>
        <w:tc>
          <w:tcPr>
            <w:tcW w:w="22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0" w:type="pct"/>
            <w:tcBorders>
              <w:left w:val="single" w:sz="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0" w:type="pct"/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8" w:type="pct"/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7" w:type="pct"/>
            <w:tcBorders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097A7D" w:rsidRPr="005A12C4" w:rsidTr="00C37FA4">
        <w:trPr>
          <w:trHeight w:val="663"/>
          <w:jc w:val="center"/>
        </w:trPr>
        <w:tc>
          <w:tcPr>
            <w:tcW w:w="22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097A7D" w:rsidRPr="00261B65" w:rsidRDefault="00097A7D" w:rsidP="00C37FA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261B65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學習預警輔導作業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61B65">
              <w:rPr>
                <w:rFonts w:ascii="標楷體" w:eastAsia="標楷體" w:hAnsi="標楷體" w:cs="Times New Roman"/>
                <w:b/>
                <w:color w:val="000000"/>
                <w:szCs w:val="24"/>
              </w:rPr>
              <w:t>A.前學期1/2學分不及格學生與延畢生的預警輔導</w:t>
            </w:r>
          </w:p>
        </w:tc>
        <w:tc>
          <w:tcPr>
            <w:tcW w:w="93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1110-015-1</w:t>
            </w:r>
          </w:p>
        </w:tc>
        <w:tc>
          <w:tcPr>
            <w:tcW w:w="658" w:type="pct"/>
            <w:tcBorders>
              <w:bottom w:val="single" w:sz="12" w:space="0" w:color="auto"/>
            </w:tcBorders>
            <w:vAlign w:val="center"/>
          </w:tcPr>
          <w:p w:rsidR="00097A7D" w:rsidRPr="00E27972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972">
              <w:rPr>
                <w:rFonts w:ascii="標楷體" w:eastAsia="標楷體" w:hAnsi="標楷體" w:hint="eastAsia"/>
                <w:sz w:val="20"/>
                <w:szCs w:val="20"/>
              </w:rPr>
              <w:t>06</w:t>
            </w:r>
            <w:r w:rsidRPr="00E27972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097A7D" w:rsidRPr="00E27972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27972">
              <w:rPr>
                <w:rFonts w:ascii="標楷體" w:eastAsia="標楷體" w:hAnsi="標楷體" w:hint="eastAsia"/>
                <w:sz w:val="20"/>
                <w:szCs w:val="20"/>
              </w:rPr>
              <w:t>108.01.16</w:t>
            </w:r>
          </w:p>
        </w:tc>
        <w:tc>
          <w:tcPr>
            <w:tcW w:w="51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5A12C4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097A7D" w:rsidRPr="005A12C4" w:rsidRDefault="00097A7D" w:rsidP="00C37FA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A12C4">
              <w:rPr>
                <w:rFonts w:ascii="標楷體" w:eastAsia="標楷體" w:hAnsi="標楷體"/>
                <w:sz w:val="20"/>
                <w:szCs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5A12C4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097A7D" w:rsidRPr="005A12C4" w:rsidRDefault="00097A7D" w:rsidP="00097A7D">
      <w:pPr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</w:p>
    <w:p w:rsidR="00097A7D" w:rsidRPr="005A12C4" w:rsidRDefault="00097A7D" w:rsidP="00097A7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1C7A30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097A7D" w:rsidRPr="000D1D5A" w:rsidRDefault="00097A7D" w:rsidP="00097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2.1.前學期1/2學分及格學生預警輔導：</w:t>
      </w:r>
    </w:p>
    <w:p w:rsidR="00097A7D" w:rsidRPr="000D1D5A" w:rsidRDefault="00097A7D" w:rsidP="00097A7D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2.1.1.</w:t>
      </w:r>
      <w:r w:rsidRPr="000D1D5A">
        <w:rPr>
          <w:rFonts w:ascii="標楷體" w:eastAsia="標楷體" w:hAnsi="標楷體" w:hint="eastAsia"/>
          <w:color w:val="000000" w:themeColor="text1"/>
        </w:rPr>
        <w:t>註冊暨課</w:t>
      </w:r>
      <w:proofErr w:type="gramStart"/>
      <w:r w:rsidRPr="000D1D5A">
        <w:rPr>
          <w:rFonts w:ascii="標楷體" w:eastAsia="標楷體" w:hAnsi="標楷體" w:hint="eastAsia"/>
          <w:color w:val="000000" w:themeColor="text1"/>
        </w:rPr>
        <w:t>務</w:t>
      </w:r>
      <w:proofErr w:type="gramEnd"/>
      <w:r w:rsidRPr="000D1D5A">
        <w:rPr>
          <w:rFonts w:ascii="標楷體" w:eastAsia="標楷體" w:hAnsi="標楷體" w:hint="eastAsia"/>
          <w:color w:val="000000" w:themeColor="text1"/>
        </w:rPr>
        <w:t>組提供上學期1/2學分不及格名單，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學系需於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開學兩</w:t>
      </w:r>
      <w:proofErr w:type="gramStart"/>
      <w:r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>
        <w:rPr>
          <w:rFonts w:ascii="標楷體" w:eastAsia="標楷體" w:hAnsi="標楷體" w:cs="Times New Roman" w:hint="eastAsia"/>
          <w:color w:val="000000" w:themeColor="text1"/>
        </w:rPr>
        <w:t>前至開學日確認</w:t>
      </w:r>
      <w:r w:rsidRPr="00E27972">
        <w:rPr>
          <w:rFonts w:ascii="標楷體" w:eastAsia="標楷體" w:hAnsi="標楷體" w:cs="Times New Roman" w:hint="eastAsia"/>
          <w:color w:val="000000" w:themeColor="text1"/>
        </w:rPr>
        <w:t>輔導老師之名單及確認，圖書暨資訊處於每</w:t>
      </w:r>
      <w:r w:rsidRPr="000D1D5A">
        <w:rPr>
          <w:rFonts w:ascii="標楷體" w:eastAsia="標楷體" w:hAnsi="標楷體" w:hint="eastAsia"/>
          <w:color w:val="000000" w:themeColor="text1"/>
        </w:rPr>
        <w:t>學期開學前</w:t>
      </w:r>
      <w:proofErr w:type="gramStart"/>
      <w:r w:rsidRPr="000D1D5A">
        <w:rPr>
          <w:rFonts w:ascii="標楷體" w:eastAsia="標楷體" w:hAnsi="標楷體" w:hint="eastAsia"/>
          <w:color w:val="000000" w:themeColor="text1"/>
        </w:rPr>
        <w:t>協助彙入名單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至導師輔導系統，教務處於開學後二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內以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</w:t>
      </w:r>
      <w:r w:rsidRPr="000D1D5A">
        <w:rPr>
          <w:rFonts w:ascii="標楷體" w:eastAsia="標楷體" w:hAnsi="標楷體" w:hint="eastAsia"/>
          <w:color w:val="000000" w:themeColor="text1"/>
        </w:rPr>
        <w:t>學系轉知所屬導師進行第一階段輔導</w:t>
      </w:r>
      <w:r w:rsidRPr="000D1D5A">
        <w:rPr>
          <w:rFonts w:ascii="Times New Roman" w:eastAsia="標楷體" w:hAnsi="Times New Roman" w:hint="eastAsia"/>
          <w:color w:val="000000" w:themeColor="text1"/>
        </w:rPr>
        <w:t>。</w:t>
      </w:r>
    </w:p>
    <w:p w:rsidR="00097A7D" w:rsidRPr="000D1D5A" w:rsidRDefault="00097A7D" w:rsidP="00097A7D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2.1.2.第一階段輔導：</w:t>
      </w:r>
    </w:p>
    <w:p w:rsidR="00097A7D" w:rsidRPr="000D1D5A" w:rsidRDefault="00097A7D" w:rsidP="00097A7D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2.1.2.1.教務處於期中考前</w:t>
      </w:r>
      <w:r w:rsidRPr="00E27972">
        <w:rPr>
          <w:rFonts w:ascii="標楷體" w:eastAsia="標楷體" w:hAnsi="標楷體" w:cs="Times New Roman" w:hint="eastAsia"/>
          <w:color w:val="000000" w:themeColor="text1"/>
        </w:rPr>
        <w:t>一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轉知未填寫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輔導紀錄的導師進行第一階段輔導。</w:t>
      </w:r>
    </w:p>
    <w:p w:rsidR="00097A7D" w:rsidRPr="000D1D5A" w:rsidRDefault="00097A7D" w:rsidP="00097A7D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2.1.2.2.由導師與學生晤談後針對學習狀況，轉介學術導師或其他相關單位（如教務處教學專業發展中心或學務處等）進行輔導。</w:t>
      </w:r>
    </w:p>
    <w:p w:rsidR="00097A7D" w:rsidRPr="000D1D5A" w:rsidRDefault="00097A7D" w:rsidP="00097A7D">
      <w:pPr>
        <w:ind w:leftChars="300" w:left="1440" w:hangingChars="300" w:hanging="72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2.1.3.第二階段輔導：</w:t>
      </w:r>
    </w:p>
    <w:p w:rsidR="00097A7D" w:rsidRPr="000D1D5A" w:rsidRDefault="00097A7D" w:rsidP="00097A7D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2.1.3.1.教務處於期末考前一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週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轉知未填寫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輔導紀錄的導師進行第二階段輔導，針對未輔導之導師，教務處學生學習發展中心再次通知導師進行輔導或自行輔導。</w:t>
      </w:r>
    </w:p>
    <w:p w:rsidR="00097A7D" w:rsidRPr="000D1D5A" w:rsidRDefault="00097A7D" w:rsidP="00097A7D">
      <w:pPr>
        <w:ind w:leftChars="600" w:left="2400" w:hangingChars="400" w:hanging="960"/>
        <w:jc w:val="both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2.1.3.2.由導師與學生晤談後針對學習狀況，轉介學術導師或其他相關單位進行輔導。</w:t>
      </w:r>
    </w:p>
    <w:p w:rsidR="00097A7D" w:rsidRPr="0098015A" w:rsidRDefault="00097A7D" w:rsidP="00097A7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097A7D" w:rsidRPr="000D1D5A" w:rsidRDefault="00097A7D" w:rsidP="00097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3.1.教務處是否以</w:t>
      </w:r>
      <w:r w:rsidRPr="000D1D5A">
        <w:rPr>
          <w:rFonts w:ascii="標楷體" w:eastAsia="標楷體" w:hAnsi="標楷體" w:cs="Times New Roman"/>
          <w:color w:val="000000" w:themeColor="text1"/>
        </w:rPr>
        <w:t>e-mail</w:t>
      </w:r>
      <w:r w:rsidRPr="000D1D5A">
        <w:rPr>
          <w:rFonts w:ascii="標楷體" w:eastAsia="標楷體" w:hAnsi="標楷體" w:cs="Times New Roman" w:hint="eastAsia"/>
          <w:color w:val="000000" w:themeColor="text1"/>
        </w:rPr>
        <w:t>通報各學系轉知所屬導師進行輔導。</w:t>
      </w:r>
    </w:p>
    <w:p w:rsidR="00097A7D" w:rsidRPr="000D1D5A" w:rsidRDefault="00097A7D" w:rsidP="00097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3.2.導師是否確實晤談與上網填寫晤談紀錄。</w:t>
      </w:r>
    </w:p>
    <w:p w:rsidR="00097A7D" w:rsidRPr="000D1D5A" w:rsidRDefault="00097A7D" w:rsidP="00097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color w:val="000000" w:themeColor="text1"/>
        </w:rPr>
      </w:pPr>
      <w:r w:rsidRPr="000D1D5A">
        <w:rPr>
          <w:rFonts w:ascii="標楷體" w:eastAsia="標楷體" w:hAnsi="標楷體" w:cs="Times New Roman" w:hint="eastAsia"/>
          <w:color w:val="000000" w:themeColor="text1"/>
        </w:rPr>
        <w:t>3.3.轉</w:t>
      </w:r>
      <w:proofErr w:type="gramStart"/>
      <w:r w:rsidRPr="000D1D5A">
        <w:rPr>
          <w:rFonts w:ascii="標楷體" w:eastAsia="標楷體" w:hAnsi="標楷體" w:cs="Times New Roman" w:hint="eastAsia"/>
          <w:color w:val="000000" w:themeColor="text1"/>
        </w:rPr>
        <w:t>介</w:t>
      </w:r>
      <w:proofErr w:type="gramEnd"/>
      <w:r w:rsidRPr="000D1D5A">
        <w:rPr>
          <w:rFonts w:ascii="標楷體" w:eastAsia="標楷體" w:hAnsi="標楷體" w:cs="Times New Roman" w:hint="eastAsia"/>
          <w:color w:val="000000" w:themeColor="text1"/>
        </w:rPr>
        <w:t>單位是否協助後續輔導。</w:t>
      </w:r>
    </w:p>
    <w:p w:rsidR="00097A7D" w:rsidRPr="005A12C4" w:rsidRDefault="00097A7D" w:rsidP="00097A7D">
      <w:pPr>
        <w:spacing w:before="100" w:beforeAutospacing="1"/>
        <w:rPr>
          <w:rFonts w:ascii="標楷體" w:eastAsia="標楷體" w:hAnsi="標楷體" w:cs="Times New Roman"/>
          <w:b/>
          <w:bCs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097A7D" w:rsidRPr="005A12C4" w:rsidRDefault="00097A7D" w:rsidP="00097A7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</w:rPr>
      </w:pPr>
      <w:r w:rsidRPr="005A12C4">
        <w:rPr>
          <w:rFonts w:ascii="標楷體" w:eastAsia="標楷體" w:hAnsi="標楷體" w:cs="Times New Roman" w:hint="eastAsia"/>
        </w:rPr>
        <w:t>無。</w:t>
      </w:r>
    </w:p>
    <w:p w:rsidR="00097A7D" w:rsidRPr="0098015A" w:rsidRDefault="00097A7D" w:rsidP="00097A7D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98015A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EC092C" w:rsidRDefault="00097A7D" w:rsidP="00097A7D">
      <w:pPr>
        <w:ind w:leftChars="100" w:left="720" w:hangingChars="200" w:hanging="480"/>
      </w:pPr>
      <w:r w:rsidRPr="005A12C4">
        <w:rPr>
          <w:rFonts w:ascii="標楷體" w:eastAsia="標楷體" w:hAnsi="標楷體" w:cs="Times New Roman" w:hint="eastAsia"/>
        </w:rPr>
        <w:t>5.1.佛光大學學習預警暨輔導辦法。</w:t>
      </w:r>
    </w:p>
    <w:sectPr w:rsidR="00EC092C" w:rsidSect="00097A7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A7D"/>
    <w:rsid w:val="00097A7D"/>
    <w:rsid w:val="00EC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A7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A7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7A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1</cp:revision>
  <dcterms:created xsi:type="dcterms:W3CDTF">2019-03-20T09:09:00Z</dcterms:created>
  <dcterms:modified xsi:type="dcterms:W3CDTF">2019-03-20T09:10:00Z</dcterms:modified>
</cp:coreProperties>
</file>