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DFB" w:rsidRPr="00D42205" w:rsidRDefault="001C2DFB" w:rsidP="001C2DFB">
      <w:pPr>
        <w:widowControl/>
        <w:jc w:val="center"/>
        <w:rPr>
          <w:rFonts w:ascii="Calibri" w:eastAsia="標楷體" w:hAnsi="Calibri" w:cs="Times New Roman"/>
          <w:b/>
          <w:sz w:val="28"/>
          <w:szCs w:val="28"/>
        </w:rPr>
      </w:pPr>
      <w:r w:rsidRPr="00D42205">
        <w:rPr>
          <w:rFonts w:ascii="Calibri" w:eastAsia="標楷體" w:hAnsi="標楷體" w:cs="Times New Roman" w:hint="eastAsia"/>
          <w:sz w:val="36"/>
          <w:szCs w:val="36"/>
        </w:rPr>
        <w:t>佛光大學內部控制文件制訂</w:t>
      </w:r>
      <w:r w:rsidRPr="00D42205">
        <w:rPr>
          <w:rFonts w:ascii="Calibri" w:eastAsia="標楷體" w:hAnsi="Calibri" w:cs="Times New Roman"/>
          <w:sz w:val="36"/>
          <w:szCs w:val="36"/>
        </w:rPr>
        <w:t>/</w:t>
      </w:r>
      <w:r w:rsidRPr="00D42205">
        <w:rPr>
          <w:rFonts w:ascii="Calibri"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35"/>
        <w:gridCol w:w="5057"/>
        <w:gridCol w:w="1135"/>
        <w:gridCol w:w="1121"/>
        <w:gridCol w:w="1106"/>
      </w:tblGrid>
      <w:tr w:rsidR="001C2DFB" w:rsidRPr="00D42205" w:rsidTr="00EF6D83">
        <w:trPr>
          <w:jc w:val="center"/>
        </w:trPr>
        <w:tc>
          <w:tcPr>
            <w:tcW w:w="728" w:type="pct"/>
            <w:vAlign w:val="center"/>
          </w:tcPr>
          <w:p w:rsidR="001C2DFB" w:rsidRPr="00D42205" w:rsidRDefault="001C2DFB" w:rsidP="00EF6D83">
            <w:pPr>
              <w:spacing w:line="0" w:lineRule="atLeast"/>
              <w:jc w:val="center"/>
              <w:rPr>
                <w:rFonts w:ascii="標楷體" w:eastAsia="標楷體" w:hAnsi="標楷體" w:cs="Times New Roman"/>
                <w:b/>
                <w:color w:val="000000" w:themeColor="text1"/>
                <w:sz w:val="28"/>
                <w:szCs w:val="28"/>
              </w:rPr>
            </w:pPr>
            <w:r>
              <w:rPr>
                <w:rFonts w:ascii="標楷體" w:eastAsia="標楷體" w:hAnsi="標楷體" w:hint="eastAsia"/>
                <w:b/>
                <w:sz w:val="28"/>
                <w:szCs w:val="28"/>
              </w:rPr>
              <w:t>文件編號與名稱</w:t>
            </w:r>
          </w:p>
        </w:tc>
        <w:tc>
          <w:tcPr>
            <w:tcW w:w="2566" w:type="pct"/>
            <w:vAlign w:val="center"/>
          </w:tcPr>
          <w:p w:rsidR="001C2DFB" w:rsidRPr="00D42205" w:rsidRDefault="001C2DFB" w:rsidP="00EF6D83">
            <w:pPr>
              <w:spacing w:line="0" w:lineRule="atLeast"/>
              <w:jc w:val="both"/>
              <w:rPr>
                <w:rFonts w:ascii="標楷體" w:eastAsia="標楷體" w:hAnsi="標楷體" w:cs="Times New Roman"/>
                <w:b/>
                <w:color w:val="000000" w:themeColor="text1"/>
                <w:sz w:val="28"/>
                <w:szCs w:val="28"/>
              </w:rPr>
            </w:pPr>
            <w:bookmarkStart w:id="0" w:name="_GoBack"/>
            <w:r w:rsidRPr="00D40BD7">
              <w:rPr>
                <w:rFonts w:ascii="標楷體" w:eastAsia="標楷體" w:hAnsi="標楷體" w:cs="Times New Roman" w:hint="eastAsia"/>
                <w:b/>
                <w:color w:val="000000" w:themeColor="text1"/>
                <w:sz w:val="28"/>
                <w:szCs w:val="28"/>
              </w:rPr>
              <w:t>1110-007</w:t>
            </w:r>
            <w:bookmarkStart w:id="1" w:name="教師評鑑作業"/>
            <w:r w:rsidRPr="00D40BD7">
              <w:rPr>
                <w:rFonts w:ascii="標楷體" w:eastAsia="標楷體" w:hAnsi="標楷體" w:cs="Times New Roman" w:hint="eastAsia"/>
                <w:b/>
                <w:color w:val="000000" w:themeColor="text1"/>
                <w:sz w:val="28"/>
                <w:szCs w:val="28"/>
              </w:rPr>
              <w:t>教師評鑑作業</w:t>
            </w:r>
            <w:bookmarkEnd w:id="1"/>
            <w:r>
              <w:rPr>
                <w:rFonts w:ascii="標楷體" w:eastAsia="標楷體" w:hAnsi="標楷體" w:cs="Times New Roman" w:hint="eastAsia"/>
                <w:b/>
                <w:color w:val="000000" w:themeColor="text1"/>
                <w:sz w:val="28"/>
                <w:szCs w:val="28"/>
              </w:rPr>
              <w:t>（新）</w:t>
            </w:r>
            <w:bookmarkEnd w:id="0"/>
          </w:p>
        </w:tc>
        <w:tc>
          <w:tcPr>
            <w:tcW w:w="576" w:type="pct"/>
            <w:vAlign w:val="center"/>
          </w:tcPr>
          <w:p w:rsidR="001C2DFB" w:rsidRPr="00D42205" w:rsidRDefault="001C2DFB" w:rsidP="00EF6D83">
            <w:pPr>
              <w:spacing w:line="0" w:lineRule="atLeast"/>
              <w:jc w:val="center"/>
              <w:rPr>
                <w:rFonts w:ascii="標楷體" w:eastAsia="標楷體" w:hAnsi="標楷體" w:cs="Times New Roman"/>
                <w:b/>
                <w:color w:val="000000" w:themeColor="text1"/>
                <w:sz w:val="28"/>
                <w:szCs w:val="28"/>
              </w:rPr>
            </w:pPr>
            <w:r w:rsidRPr="00D42205">
              <w:rPr>
                <w:rFonts w:ascii="標楷體" w:eastAsia="標楷體" w:hAnsi="標楷體" w:cs="Times New Roman" w:hint="eastAsia"/>
                <w:b/>
                <w:color w:val="000000" w:themeColor="text1"/>
                <w:sz w:val="28"/>
                <w:szCs w:val="28"/>
              </w:rPr>
              <w:t>單位</w:t>
            </w:r>
          </w:p>
        </w:tc>
        <w:tc>
          <w:tcPr>
            <w:tcW w:w="1130" w:type="pct"/>
            <w:gridSpan w:val="2"/>
            <w:vAlign w:val="center"/>
          </w:tcPr>
          <w:p w:rsidR="001C2DFB" w:rsidRPr="00825290" w:rsidRDefault="001C2DFB" w:rsidP="00EF6D83">
            <w:pPr>
              <w:spacing w:line="0" w:lineRule="atLeast"/>
              <w:jc w:val="both"/>
              <w:rPr>
                <w:rFonts w:ascii="標楷體" w:eastAsia="標楷體" w:hAnsi="標楷體" w:cs="Times New Roman"/>
                <w:b/>
                <w:strike/>
                <w:color w:val="FF0000"/>
                <w:sz w:val="28"/>
                <w:szCs w:val="28"/>
              </w:rPr>
            </w:pPr>
            <w:r w:rsidRPr="00825290">
              <w:rPr>
                <w:rFonts w:ascii="標楷體" w:eastAsia="標楷體" w:hAnsi="標楷體" w:cs="Times New Roman" w:hint="eastAsia"/>
                <w:b/>
                <w:color w:val="000000" w:themeColor="text1"/>
                <w:sz w:val="28"/>
                <w:szCs w:val="28"/>
              </w:rPr>
              <w:t>教務處</w:t>
            </w:r>
          </w:p>
        </w:tc>
      </w:tr>
      <w:tr w:rsidR="001C2DFB" w:rsidRPr="00D42205" w:rsidTr="00EF6D83">
        <w:trPr>
          <w:jc w:val="center"/>
        </w:trPr>
        <w:tc>
          <w:tcPr>
            <w:tcW w:w="728" w:type="pct"/>
            <w:vAlign w:val="center"/>
          </w:tcPr>
          <w:p w:rsidR="001C2DFB" w:rsidRPr="00D42205" w:rsidRDefault="001C2DFB" w:rsidP="00EF6D83">
            <w:pPr>
              <w:spacing w:line="0" w:lineRule="atLeast"/>
              <w:jc w:val="center"/>
              <w:rPr>
                <w:rFonts w:ascii="標楷體" w:eastAsia="標楷體" w:hAnsi="標楷體" w:cs="Times New Roman"/>
                <w:b/>
                <w:color w:val="000000" w:themeColor="text1"/>
                <w:sz w:val="28"/>
                <w:szCs w:val="28"/>
              </w:rPr>
            </w:pPr>
            <w:r w:rsidRPr="00D42205">
              <w:rPr>
                <w:rFonts w:ascii="標楷體" w:eastAsia="標楷體" w:hAnsi="標楷體" w:cs="Times New Roman" w:hint="eastAsia"/>
                <w:b/>
                <w:color w:val="000000" w:themeColor="text1"/>
                <w:sz w:val="28"/>
                <w:szCs w:val="28"/>
              </w:rPr>
              <w:t>版次</w:t>
            </w:r>
          </w:p>
        </w:tc>
        <w:tc>
          <w:tcPr>
            <w:tcW w:w="2566" w:type="pct"/>
            <w:vAlign w:val="center"/>
          </w:tcPr>
          <w:p w:rsidR="001C2DFB" w:rsidRPr="00D42205" w:rsidRDefault="001C2DFB" w:rsidP="00EF6D83">
            <w:pPr>
              <w:spacing w:line="0" w:lineRule="atLeast"/>
              <w:jc w:val="center"/>
              <w:rPr>
                <w:rFonts w:ascii="標楷體" w:eastAsia="標楷體" w:hAnsi="標楷體" w:cs="Times New Roman"/>
                <w:b/>
                <w:color w:val="000000" w:themeColor="text1"/>
                <w:sz w:val="28"/>
                <w:szCs w:val="28"/>
              </w:rPr>
            </w:pPr>
            <w:r w:rsidRPr="00D42205">
              <w:rPr>
                <w:rFonts w:ascii="標楷體" w:eastAsia="標楷體" w:hAnsi="標楷體" w:cs="Times New Roman" w:hint="eastAsia"/>
                <w:b/>
                <w:color w:val="000000" w:themeColor="text1"/>
                <w:sz w:val="28"/>
                <w:szCs w:val="28"/>
              </w:rPr>
              <w:t>文件制訂</w:t>
            </w:r>
            <w:r w:rsidRPr="00D42205">
              <w:rPr>
                <w:rFonts w:ascii="標楷體" w:eastAsia="標楷體" w:hAnsi="標楷體" w:cs="Times New Roman"/>
                <w:b/>
                <w:color w:val="000000" w:themeColor="text1"/>
                <w:sz w:val="28"/>
                <w:szCs w:val="28"/>
              </w:rPr>
              <w:t>/</w:t>
            </w:r>
            <w:r w:rsidRPr="00D42205">
              <w:rPr>
                <w:rFonts w:ascii="標楷體" w:eastAsia="標楷體" w:hAnsi="標楷體" w:cs="Times New Roman" w:hint="eastAsia"/>
                <w:b/>
                <w:color w:val="000000" w:themeColor="text1"/>
                <w:sz w:val="28"/>
                <w:szCs w:val="28"/>
              </w:rPr>
              <w:t>修訂內容</w:t>
            </w:r>
          </w:p>
        </w:tc>
        <w:tc>
          <w:tcPr>
            <w:tcW w:w="576" w:type="pct"/>
            <w:vAlign w:val="center"/>
          </w:tcPr>
          <w:p w:rsidR="001C2DFB" w:rsidRPr="00D42205" w:rsidRDefault="001C2DFB" w:rsidP="00EF6D83">
            <w:pPr>
              <w:spacing w:line="0" w:lineRule="atLeast"/>
              <w:jc w:val="center"/>
              <w:rPr>
                <w:rFonts w:ascii="標楷體" w:eastAsia="標楷體" w:hAnsi="標楷體" w:cs="Times New Roman"/>
                <w:b/>
                <w:color w:val="000000" w:themeColor="text1"/>
                <w:sz w:val="28"/>
                <w:szCs w:val="28"/>
              </w:rPr>
            </w:pPr>
            <w:r w:rsidRPr="00D42205">
              <w:rPr>
                <w:rFonts w:ascii="標楷體" w:eastAsia="標楷體" w:hAnsi="標楷體" w:cs="Times New Roman" w:hint="eastAsia"/>
                <w:b/>
                <w:color w:val="000000" w:themeColor="text1"/>
                <w:sz w:val="28"/>
                <w:szCs w:val="28"/>
              </w:rPr>
              <w:t>制</w:t>
            </w:r>
            <w:r w:rsidRPr="00D42205">
              <w:rPr>
                <w:rFonts w:ascii="標楷體" w:eastAsia="標楷體" w:hAnsi="標楷體" w:cs="Times New Roman"/>
                <w:b/>
                <w:color w:val="000000" w:themeColor="text1"/>
                <w:sz w:val="28"/>
                <w:szCs w:val="28"/>
              </w:rPr>
              <w:t>/</w:t>
            </w:r>
            <w:r w:rsidRPr="00D42205">
              <w:rPr>
                <w:rFonts w:ascii="標楷體" w:eastAsia="標楷體" w:hAnsi="標楷體" w:cs="Times New Roman" w:hint="eastAsia"/>
                <w:b/>
                <w:color w:val="000000" w:themeColor="text1"/>
                <w:sz w:val="28"/>
                <w:szCs w:val="28"/>
              </w:rPr>
              <w:t>修訂日期</w:t>
            </w:r>
          </w:p>
        </w:tc>
        <w:tc>
          <w:tcPr>
            <w:tcW w:w="569" w:type="pct"/>
            <w:vAlign w:val="center"/>
          </w:tcPr>
          <w:p w:rsidR="001C2DFB" w:rsidRPr="00D42205" w:rsidRDefault="001C2DFB" w:rsidP="00EF6D83">
            <w:pPr>
              <w:spacing w:line="0" w:lineRule="atLeast"/>
              <w:jc w:val="center"/>
              <w:rPr>
                <w:rFonts w:ascii="標楷體" w:eastAsia="標楷體" w:hAnsi="標楷體" w:cs="Times New Roman"/>
                <w:b/>
                <w:color w:val="000000" w:themeColor="text1"/>
                <w:sz w:val="28"/>
                <w:szCs w:val="28"/>
              </w:rPr>
            </w:pPr>
            <w:r w:rsidRPr="00D42205">
              <w:rPr>
                <w:rFonts w:ascii="標楷體" w:eastAsia="標楷體" w:hAnsi="標楷體" w:cs="Times New Roman" w:hint="eastAsia"/>
                <w:b/>
                <w:color w:val="000000" w:themeColor="text1"/>
                <w:sz w:val="28"/>
                <w:szCs w:val="28"/>
              </w:rPr>
              <w:t>修訂人</w:t>
            </w:r>
          </w:p>
        </w:tc>
        <w:tc>
          <w:tcPr>
            <w:tcW w:w="561" w:type="pct"/>
            <w:vAlign w:val="center"/>
          </w:tcPr>
          <w:p w:rsidR="001C2DFB" w:rsidRPr="00D42205" w:rsidRDefault="001C2DFB" w:rsidP="00EF6D83">
            <w:pPr>
              <w:spacing w:line="0" w:lineRule="atLeast"/>
              <w:jc w:val="center"/>
              <w:rPr>
                <w:rFonts w:ascii="標楷體" w:eastAsia="標楷體" w:hAnsi="標楷體" w:cs="Times New Roman"/>
                <w:b/>
                <w:color w:val="000000" w:themeColor="text1"/>
                <w:sz w:val="28"/>
                <w:szCs w:val="28"/>
              </w:rPr>
            </w:pPr>
            <w:r w:rsidRPr="00D42205">
              <w:rPr>
                <w:rFonts w:ascii="標楷體" w:eastAsia="標楷體" w:hAnsi="標楷體" w:cs="Times New Roman" w:hint="eastAsia"/>
                <w:b/>
                <w:color w:val="000000" w:themeColor="text1"/>
                <w:sz w:val="28"/>
                <w:szCs w:val="28"/>
              </w:rPr>
              <w:t>秘書室確認欄</w:t>
            </w:r>
          </w:p>
        </w:tc>
      </w:tr>
      <w:tr w:rsidR="001C2DFB" w:rsidRPr="00D42205" w:rsidTr="00EF6D83">
        <w:trPr>
          <w:jc w:val="center"/>
        </w:trPr>
        <w:tc>
          <w:tcPr>
            <w:tcW w:w="728" w:type="pct"/>
            <w:vAlign w:val="center"/>
          </w:tcPr>
          <w:p w:rsidR="001C2DFB" w:rsidRPr="00D42205" w:rsidRDefault="001C2DFB" w:rsidP="00EF6D83">
            <w:pPr>
              <w:spacing w:line="0" w:lineRule="atLeast"/>
              <w:jc w:val="center"/>
              <w:rPr>
                <w:rFonts w:ascii="標楷體" w:eastAsia="標楷體" w:hAnsi="標楷體" w:cs="Times New Roman"/>
                <w:color w:val="000000" w:themeColor="text1"/>
              </w:rPr>
            </w:pPr>
            <w:r w:rsidRPr="00D42205">
              <w:rPr>
                <w:rFonts w:ascii="標楷體" w:eastAsia="標楷體" w:hAnsi="標楷體" w:cs="Times New Roman" w:hint="eastAsia"/>
                <w:color w:val="000000" w:themeColor="text1"/>
                <w:szCs w:val="24"/>
              </w:rPr>
              <w:t>1</w:t>
            </w:r>
          </w:p>
        </w:tc>
        <w:tc>
          <w:tcPr>
            <w:tcW w:w="2566" w:type="pct"/>
          </w:tcPr>
          <w:p w:rsidR="001C2DFB" w:rsidRPr="00C220E3" w:rsidRDefault="001C2DFB" w:rsidP="00EF6D83">
            <w:pPr>
              <w:spacing w:line="0" w:lineRule="atLeast"/>
              <w:ind w:left="240" w:hangingChars="100" w:hanging="240"/>
              <w:rPr>
                <w:rFonts w:ascii="標楷體" w:eastAsia="標楷體" w:hAnsi="標楷體" w:cs="Times New Roman"/>
                <w:color w:val="000000" w:themeColor="text1"/>
                <w:szCs w:val="24"/>
              </w:rPr>
            </w:pPr>
            <w:r w:rsidRPr="00C220E3">
              <w:rPr>
                <w:rFonts w:ascii="標楷體" w:eastAsia="標楷體" w:hAnsi="標楷體" w:cs="Times New Roman" w:hint="eastAsia"/>
                <w:color w:val="000000" w:themeColor="text1"/>
                <w:szCs w:val="24"/>
              </w:rPr>
              <w:t>1.新訂。</w:t>
            </w:r>
          </w:p>
          <w:p w:rsidR="001C2DFB" w:rsidRPr="00D42205" w:rsidRDefault="001C2DFB" w:rsidP="00EF6D83">
            <w:pPr>
              <w:spacing w:line="0" w:lineRule="atLeast"/>
              <w:ind w:left="240" w:hangingChars="100" w:hanging="240"/>
              <w:rPr>
                <w:rFonts w:ascii="標楷體" w:eastAsia="標楷體" w:hAnsi="標楷體" w:cs="Times New Roman"/>
                <w:color w:val="000000" w:themeColor="text1"/>
              </w:rPr>
            </w:pPr>
            <w:r w:rsidRPr="00C220E3">
              <w:rPr>
                <w:rFonts w:ascii="標楷體" w:eastAsia="標楷體" w:hAnsi="標楷體" w:cs="Times New Roman" w:hint="eastAsia"/>
                <w:color w:val="000000" w:themeColor="text1"/>
                <w:szCs w:val="24"/>
              </w:rPr>
              <w:t>2.因教師評鑑辦法修</w:t>
            </w:r>
            <w:r>
              <w:rPr>
                <w:rFonts w:ascii="標楷體" w:eastAsia="標楷體" w:hAnsi="標楷體" w:cs="Times New Roman" w:hint="eastAsia"/>
                <w:color w:val="000000" w:themeColor="text1"/>
                <w:szCs w:val="24"/>
              </w:rPr>
              <w:t>正</w:t>
            </w:r>
            <w:r w:rsidRPr="00C220E3">
              <w:rPr>
                <w:rFonts w:ascii="標楷體" w:eastAsia="標楷體" w:hAnsi="標楷體" w:cs="Times New Roman" w:hint="eastAsia"/>
                <w:color w:val="000000" w:themeColor="text1"/>
                <w:szCs w:val="24"/>
              </w:rPr>
              <w:t>幅度大，故重新製作內控文件，原有的「教師評鑑作業」編號修改為「1110-007-1」。</w:t>
            </w:r>
          </w:p>
        </w:tc>
        <w:tc>
          <w:tcPr>
            <w:tcW w:w="576" w:type="pct"/>
            <w:vAlign w:val="center"/>
          </w:tcPr>
          <w:p w:rsidR="001C2DFB" w:rsidRPr="00C220E3" w:rsidRDefault="001C2DFB" w:rsidP="00EF6D83">
            <w:pPr>
              <w:spacing w:line="0" w:lineRule="atLeast"/>
              <w:ind w:rightChars="-42" w:right="-101"/>
              <w:jc w:val="center"/>
              <w:rPr>
                <w:rFonts w:ascii="標楷體" w:eastAsia="標楷體" w:hAnsi="標楷體" w:cs="Times New Roman"/>
                <w:color w:val="000000" w:themeColor="text1"/>
              </w:rPr>
            </w:pPr>
            <w:r w:rsidRPr="00C220E3">
              <w:rPr>
                <w:rFonts w:ascii="標楷體" w:eastAsia="標楷體" w:hAnsi="標楷體" w:cs="Times New Roman" w:hint="eastAsia"/>
                <w:color w:val="000000" w:themeColor="text1"/>
              </w:rPr>
              <w:t>107.11月</w:t>
            </w:r>
          </w:p>
        </w:tc>
        <w:tc>
          <w:tcPr>
            <w:tcW w:w="569" w:type="pct"/>
            <w:vAlign w:val="center"/>
          </w:tcPr>
          <w:p w:rsidR="001C2DFB" w:rsidRPr="00C220E3" w:rsidRDefault="001C2DFB" w:rsidP="00EF6D83">
            <w:pPr>
              <w:spacing w:line="0" w:lineRule="atLeast"/>
              <w:jc w:val="center"/>
              <w:rPr>
                <w:rFonts w:ascii="標楷體" w:eastAsia="標楷體" w:hAnsi="標楷體" w:cs="Times New Roman"/>
                <w:color w:val="000000" w:themeColor="text1"/>
              </w:rPr>
            </w:pPr>
            <w:r w:rsidRPr="00C220E3">
              <w:rPr>
                <w:rFonts w:ascii="標楷體" w:eastAsia="標楷體" w:hAnsi="標楷體" w:cs="Times New Roman" w:hint="eastAsia"/>
                <w:color w:val="000000" w:themeColor="text1"/>
              </w:rPr>
              <w:t>馬蓓妮</w:t>
            </w:r>
          </w:p>
        </w:tc>
        <w:tc>
          <w:tcPr>
            <w:tcW w:w="561" w:type="pct"/>
            <w:vAlign w:val="center"/>
          </w:tcPr>
          <w:p w:rsidR="001C2DFB" w:rsidRPr="00D42205" w:rsidRDefault="001C2DFB" w:rsidP="00EF6D83">
            <w:pPr>
              <w:spacing w:line="0" w:lineRule="atLeast"/>
              <w:jc w:val="center"/>
              <w:rPr>
                <w:rFonts w:ascii="標楷體" w:eastAsia="標楷體" w:hAnsi="標楷體" w:cs="Times New Roman"/>
                <w:color w:val="000000" w:themeColor="text1"/>
              </w:rPr>
            </w:pPr>
          </w:p>
        </w:tc>
      </w:tr>
      <w:tr w:rsidR="001C2DFB" w:rsidRPr="00D42205" w:rsidTr="00EF6D83">
        <w:trPr>
          <w:jc w:val="center"/>
        </w:trPr>
        <w:tc>
          <w:tcPr>
            <w:tcW w:w="728" w:type="pct"/>
            <w:vAlign w:val="center"/>
          </w:tcPr>
          <w:p w:rsidR="001C2DFB" w:rsidRPr="00D42205" w:rsidRDefault="001C2DFB" w:rsidP="00EF6D83">
            <w:pPr>
              <w:spacing w:line="0" w:lineRule="atLeast"/>
              <w:jc w:val="center"/>
              <w:rPr>
                <w:rFonts w:ascii="標楷體" w:eastAsia="標楷體" w:hAnsi="標楷體" w:cs="Times New Roman"/>
                <w:color w:val="000000" w:themeColor="text1"/>
              </w:rPr>
            </w:pPr>
          </w:p>
        </w:tc>
        <w:tc>
          <w:tcPr>
            <w:tcW w:w="2566" w:type="pct"/>
          </w:tcPr>
          <w:p w:rsidR="001C2DFB" w:rsidRDefault="001C2DFB" w:rsidP="00EF6D83">
            <w:pPr>
              <w:spacing w:line="0" w:lineRule="atLeast"/>
              <w:rPr>
                <w:rFonts w:ascii="標楷體" w:eastAsia="標楷體" w:hAnsi="標楷體" w:cs="Times New Roman"/>
                <w:color w:val="000000" w:themeColor="text1"/>
              </w:rPr>
            </w:pPr>
          </w:p>
          <w:p w:rsidR="001C2DFB" w:rsidRDefault="001C2DFB" w:rsidP="00EF6D83">
            <w:pPr>
              <w:spacing w:line="0" w:lineRule="atLeast"/>
              <w:rPr>
                <w:rFonts w:ascii="標楷體" w:eastAsia="標楷體" w:hAnsi="標楷體" w:cs="Times New Roman"/>
                <w:color w:val="000000" w:themeColor="text1"/>
              </w:rPr>
            </w:pPr>
          </w:p>
          <w:p w:rsidR="001C2DFB" w:rsidRPr="00D42205" w:rsidRDefault="001C2DFB" w:rsidP="00EF6D83">
            <w:pPr>
              <w:spacing w:line="0" w:lineRule="atLeast"/>
              <w:rPr>
                <w:rFonts w:ascii="標楷體" w:eastAsia="標楷體" w:hAnsi="標楷體" w:cs="Times New Roman"/>
                <w:color w:val="000000" w:themeColor="text1"/>
              </w:rPr>
            </w:pPr>
          </w:p>
        </w:tc>
        <w:tc>
          <w:tcPr>
            <w:tcW w:w="576" w:type="pct"/>
            <w:vAlign w:val="center"/>
          </w:tcPr>
          <w:p w:rsidR="001C2DFB" w:rsidRPr="00D42205" w:rsidRDefault="001C2DFB" w:rsidP="00EF6D83">
            <w:pPr>
              <w:spacing w:line="0" w:lineRule="atLeast"/>
              <w:jc w:val="center"/>
              <w:rPr>
                <w:rFonts w:ascii="標楷體" w:eastAsia="標楷體" w:hAnsi="標楷體" w:cs="Times New Roman"/>
                <w:color w:val="000000" w:themeColor="text1"/>
                <w:szCs w:val="24"/>
              </w:rPr>
            </w:pPr>
          </w:p>
        </w:tc>
        <w:tc>
          <w:tcPr>
            <w:tcW w:w="569" w:type="pct"/>
            <w:vAlign w:val="center"/>
          </w:tcPr>
          <w:p w:rsidR="001C2DFB" w:rsidRPr="00D42205" w:rsidRDefault="001C2DFB" w:rsidP="00EF6D83">
            <w:pPr>
              <w:spacing w:line="0" w:lineRule="atLeast"/>
              <w:jc w:val="center"/>
              <w:rPr>
                <w:rFonts w:ascii="標楷體" w:eastAsia="標楷體" w:hAnsi="標楷體" w:cs="Times New Roman"/>
                <w:color w:val="000000" w:themeColor="text1"/>
              </w:rPr>
            </w:pPr>
          </w:p>
        </w:tc>
        <w:tc>
          <w:tcPr>
            <w:tcW w:w="561" w:type="pct"/>
            <w:vAlign w:val="center"/>
          </w:tcPr>
          <w:p w:rsidR="001C2DFB" w:rsidRPr="00D42205" w:rsidRDefault="001C2DFB" w:rsidP="00EF6D83">
            <w:pPr>
              <w:spacing w:line="0" w:lineRule="atLeast"/>
              <w:jc w:val="center"/>
              <w:rPr>
                <w:rFonts w:ascii="標楷體" w:eastAsia="標楷體" w:hAnsi="標楷體" w:cs="Times New Roman"/>
                <w:color w:val="000000" w:themeColor="text1"/>
              </w:rPr>
            </w:pPr>
          </w:p>
        </w:tc>
      </w:tr>
      <w:tr w:rsidR="001C2DFB" w:rsidRPr="00D42205" w:rsidTr="00EF6D83">
        <w:trPr>
          <w:jc w:val="center"/>
        </w:trPr>
        <w:tc>
          <w:tcPr>
            <w:tcW w:w="728" w:type="pct"/>
            <w:vAlign w:val="center"/>
          </w:tcPr>
          <w:p w:rsidR="001C2DFB" w:rsidRPr="00D42205" w:rsidRDefault="001C2DFB" w:rsidP="00EF6D83">
            <w:pPr>
              <w:spacing w:line="0" w:lineRule="atLeast"/>
              <w:jc w:val="center"/>
              <w:rPr>
                <w:rFonts w:ascii="標楷體" w:eastAsia="標楷體" w:hAnsi="標楷體" w:cs="Times New Roman"/>
                <w:color w:val="000000" w:themeColor="text1"/>
              </w:rPr>
            </w:pPr>
          </w:p>
        </w:tc>
        <w:tc>
          <w:tcPr>
            <w:tcW w:w="2566" w:type="pct"/>
            <w:vAlign w:val="center"/>
          </w:tcPr>
          <w:p w:rsidR="001C2DFB" w:rsidRDefault="001C2DFB" w:rsidP="00EF6D83">
            <w:pPr>
              <w:spacing w:line="0" w:lineRule="atLeast"/>
              <w:rPr>
                <w:rFonts w:ascii="標楷體" w:eastAsia="標楷體" w:hAnsi="標楷體" w:cs="Times New Roman"/>
                <w:color w:val="000000" w:themeColor="text1"/>
              </w:rPr>
            </w:pPr>
          </w:p>
          <w:p w:rsidR="001C2DFB" w:rsidRDefault="001C2DFB" w:rsidP="00EF6D83">
            <w:pPr>
              <w:spacing w:line="0" w:lineRule="atLeast"/>
              <w:rPr>
                <w:rFonts w:ascii="標楷體" w:eastAsia="標楷體" w:hAnsi="標楷體" w:cs="Times New Roman"/>
                <w:color w:val="000000" w:themeColor="text1"/>
              </w:rPr>
            </w:pPr>
          </w:p>
          <w:p w:rsidR="001C2DFB" w:rsidRPr="00D42205" w:rsidRDefault="001C2DFB" w:rsidP="00EF6D83">
            <w:pPr>
              <w:spacing w:line="0" w:lineRule="atLeast"/>
              <w:rPr>
                <w:rFonts w:ascii="標楷體" w:eastAsia="標楷體" w:hAnsi="標楷體" w:cs="Times New Roman"/>
                <w:color w:val="000000" w:themeColor="text1"/>
              </w:rPr>
            </w:pPr>
          </w:p>
        </w:tc>
        <w:tc>
          <w:tcPr>
            <w:tcW w:w="576" w:type="pct"/>
            <w:vAlign w:val="center"/>
          </w:tcPr>
          <w:p w:rsidR="001C2DFB" w:rsidRPr="00D42205" w:rsidRDefault="001C2DFB" w:rsidP="00EF6D83">
            <w:pPr>
              <w:spacing w:line="0" w:lineRule="atLeast"/>
              <w:jc w:val="center"/>
              <w:rPr>
                <w:rFonts w:ascii="標楷體" w:eastAsia="標楷體" w:hAnsi="標楷體" w:cs="Times New Roman"/>
                <w:color w:val="000000" w:themeColor="text1"/>
                <w:szCs w:val="24"/>
              </w:rPr>
            </w:pPr>
          </w:p>
        </w:tc>
        <w:tc>
          <w:tcPr>
            <w:tcW w:w="569" w:type="pct"/>
            <w:vAlign w:val="center"/>
          </w:tcPr>
          <w:p w:rsidR="001C2DFB" w:rsidRPr="00D42205" w:rsidRDefault="001C2DFB" w:rsidP="00EF6D83">
            <w:pPr>
              <w:spacing w:line="0" w:lineRule="atLeast"/>
              <w:jc w:val="center"/>
              <w:rPr>
                <w:rFonts w:ascii="標楷體" w:eastAsia="標楷體" w:hAnsi="標楷體" w:cs="Times New Roman"/>
                <w:color w:val="000000" w:themeColor="text1"/>
              </w:rPr>
            </w:pPr>
          </w:p>
        </w:tc>
        <w:tc>
          <w:tcPr>
            <w:tcW w:w="561" w:type="pct"/>
            <w:vAlign w:val="center"/>
          </w:tcPr>
          <w:p w:rsidR="001C2DFB" w:rsidRPr="00D42205" w:rsidRDefault="001C2DFB" w:rsidP="00EF6D83">
            <w:pPr>
              <w:spacing w:line="0" w:lineRule="atLeast"/>
              <w:jc w:val="center"/>
              <w:rPr>
                <w:rFonts w:ascii="標楷體" w:eastAsia="標楷體" w:hAnsi="標楷體" w:cs="Times New Roman"/>
                <w:color w:val="000000" w:themeColor="text1"/>
              </w:rPr>
            </w:pPr>
          </w:p>
        </w:tc>
      </w:tr>
      <w:tr w:rsidR="001C2DFB" w:rsidRPr="00D42205" w:rsidTr="00EF6D83">
        <w:trPr>
          <w:jc w:val="center"/>
        </w:trPr>
        <w:tc>
          <w:tcPr>
            <w:tcW w:w="728" w:type="pct"/>
            <w:vAlign w:val="center"/>
          </w:tcPr>
          <w:p w:rsidR="001C2DFB" w:rsidRPr="00D42205" w:rsidRDefault="001C2DFB" w:rsidP="00EF6D83">
            <w:pPr>
              <w:spacing w:line="0" w:lineRule="atLeast"/>
              <w:jc w:val="center"/>
              <w:rPr>
                <w:rFonts w:ascii="標楷體" w:eastAsia="標楷體" w:hAnsi="標楷體" w:cs="Times New Roman"/>
                <w:color w:val="000000" w:themeColor="text1"/>
              </w:rPr>
            </w:pPr>
          </w:p>
        </w:tc>
        <w:tc>
          <w:tcPr>
            <w:tcW w:w="2566" w:type="pct"/>
          </w:tcPr>
          <w:p w:rsidR="001C2DFB" w:rsidRDefault="001C2DFB" w:rsidP="00EF6D83">
            <w:pPr>
              <w:spacing w:line="0" w:lineRule="atLeast"/>
              <w:rPr>
                <w:rFonts w:ascii="標楷體" w:eastAsia="標楷體" w:hAnsi="標楷體" w:cs="Times New Roman"/>
                <w:color w:val="000000" w:themeColor="text1"/>
              </w:rPr>
            </w:pPr>
          </w:p>
          <w:p w:rsidR="001C2DFB" w:rsidRDefault="001C2DFB" w:rsidP="00EF6D83">
            <w:pPr>
              <w:spacing w:line="0" w:lineRule="atLeast"/>
              <w:rPr>
                <w:rFonts w:ascii="標楷體" w:eastAsia="標楷體" w:hAnsi="標楷體" w:cs="Times New Roman"/>
                <w:color w:val="000000" w:themeColor="text1"/>
              </w:rPr>
            </w:pPr>
          </w:p>
          <w:p w:rsidR="001C2DFB" w:rsidRPr="00D42205" w:rsidRDefault="001C2DFB" w:rsidP="00EF6D83">
            <w:pPr>
              <w:spacing w:line="0" w:lineRule="atLeast"/>
              <w:rPr>
                <w:rFonts w:ascii="標楷體" w:eastAsia="標楷體" w:hAnsi="標楷體" w:cs="Times New Roman"/>
                <w:color w:val="000000" w:themeColor="text1"/>
              </w:rPr>
            </w:pPr>
          </w:p>
        </w:tc>
        <w:tc>
          <w:tcPr>
            <w:tcW w:w="576" w:type="pct"/>
            <w:vAlign w:val="center"/>
          </w:tcPr>
          <w:p w:rsidR="001C2DFB" w:rsidRPr="00D42205" w:rsidRDefault="001C2DFB" w:rsidP="00EF6D83">
            <w:pPr>
              <w:spacing w:line="0" w:lineRule="atLeast"/>
              <w:jc w:val="center"/>
              <w:rPr>
                <w:rFonts w:ascii="標楷體" w:eastAsia="標楷體" w:hAnsi="標楷體" w:cs="Times New Roman"/>
                <w:color w:val="000000" w:themeColor="text1"/>
              </w:rPr>
            </w:pPr>
          </w:p>
        </w:tc>
        <w:tc>
          <w:tcPr>
            <w:tcW w:w="569" w:type="pct"/>
            <w:vAlign w:val="center"/>
          </w:tcPr>
          <w:p w:rsidR="001C2DFB" w:rsidRPr="00D42205" w:rsidRDefault="001C2DFB" w:rsidP="00EF6D83">
            <w:pPr>
              <w:spacing w:line="0" w:lineRule="atLeast"/>
              <w:jc w:val="center"/>
              <w:rPr>
                <w:rFonts w:ascii="標楷體" w:eastAsia="標楷體" w:hAnsi="標楷體" w:cs="Times New Roman"/>
                <w:color w:val="000000" w:themeColor="text1"/>
              </w:rPr>
            </w:pPr>
          </w:p>
        </w:tc>
        <w:tc>
          <w:tcPr>
            <w:tcW w:w="561" w:type="pct"/>
            <w:vAlign w:val="center"/>
          </w:tcPr>
          <w:p w:rsidR="001C2DFB" w:rsidRPr="00D42205" w:rsidRDefault="001C2DFB" w:rsidP="00EF6D83">
            <w:pPr>
              <w:spacing w:line="0" w:lineRule="atLeast"/>
              <w:jc w:val="center"/>
              <w:rPr>
                <w:rFonts w:ascii="標楷體" w:eastAsia="標楷體" w:hAnsi="標楷體" w:cs="Times New Roman"/>
                <w:color w:val="000000" w:themeColor="text1"/>
              </w:rPr>
            </w:pPr>
          </w:p>
        </w:tc>
      </w:tr>
    </w:tbl>
    <w:p w:rsidR="001C2DFB" w:rsidRDefault="001C2DFB" w:rsidP="001C2DFB">
      <w:pPr>
        <w:jc w:val="right"/>
        <w:rPr>
          <w:rFonts w:ascii="標楷體" w:eastAsia="標楷體" w:hAnsi="標楷體"/>
          <w:sz w:val="16"/>
          <w:szCs w:val="16"/>
          <w:u w:val="single"/>
        </w:rPr>
      </w:pPr>
    </w:p>
    <w:p w:rsidR="001C2DFB" w:rsidRPr="00C220E3" w:rsidRDefault="001C2DFB" w:rsidP="001C2DFB">
      <w:pPr>
        <w:widowControl/>
        <w:rPr>
          <w:rFonts w:ascii="標楷體" w:eastAsia="標楷體" w:hAnsi="標楷體"/>
          <w:sz w:val="16"/>
          <w:szCs w:val="16"/>
        </w:rPr>
      </w:pPr>
      <w:r w:rsidRPr="00C220E3">
        <w:rPr>
          <w:rFonts w:ascii="Calibri" w:eastAsia="新細明體" w:hAnsi="Calibri" w:cs="Times New Roman"/>
          <w:noProof/>
        </w:rPr>
        <mc:AlternateContent>
          <mc:Choice Requires="wps">
            <w:drawing>
              <wp:anchor distT="0" distB="0" distL="114300" distR="114300" simplePos="0" relativeHeight="251659264" behindDoc="0" locked="0" layoutInCell="1" allowOverlap="1" wp14:anchorId="0B1F8C02" wp14:editId="544AEA23">
                <wp:simplePos x="0" y="0"/>
                <wp:positionH relativeFrom="column">
                  <wp:posOffset>4265930</wp:posOffset>
                </wp:positionH>
                <wp:positionV relativeFrom="paragraph">
                  <wp:posOffset>3748760</wp:posOffset>
                </wp:positionV>
                <wp:extent cx="2057400" cy="571500"/>
                <wp:effectExtent l="0" t="0" r="0" b="0"/>
                <wp:wrapNone/>
                <wp:docPr id="100" name="文字方塊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DFB" w:rsidRPr="008F3C5D" w:rsidRDefault="001C2DFB" w:rsidP="001C2DFB">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sz w:val="16"/>
                                <w:szCs w:val="16"/>
                              </w:rPr>
                              <w:t>105.09.14</w:t>
                            </w:r>
                          </w:p>
                          <w:p w:rsidR="001C2DFB" w:rsidRPr="008F3C5D" w:rsidRDefault="001C2DFB" w:rsidP="001C2DFB">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rsidR="001C2DFB" w:rsidRPr="008F3C5D" w:rsidRDefault="001C2DFB" w:rsidP="001C2DFB">
                            <w:pPr>
                              <w:spacing w:line="300" w:lineRule="exac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00" o:spid="_x0000_s1026" type="#_x0000_t202" style="position:absolute;margin-left:335.9pt;margin-top:295.2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" filled="f" stroked="f">
                <v:textbox>
                  <w:txbxContent>
                    <w:p w:rsidR="001C2DFB" w:rsidRPr="008F3C5D" w:rsidRDefault="001C2DFB" w:rsidP="001C2DFB">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sz w:val="16"/>
                          <w:szCs w:val="16"/>
                        </w:rPr>
                        <w:t>105.09.14</w:t>
                      </w:r>
                    </w:p>
                    <w:p w:rsidR="001C2DFB" w:rsidRPr="008F3C5D" w:rsidRDefault="001C2DFB" w:rsidP="001C2DFB">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rsidR="001C2DFB" w:rsidRPr="008F3C5D" w:rsidRDefault="001C2DFB" w:rsidP="001C2DFB">
                      <w:pPr>
                        <w:spacing w:line="300" w:lineRule="exact"/>
                        <w:rPr>
                          <w:sz w:val="16"/>
                          <w:szCs w:val="16"/>
                        </w:rPr>
                      </w:pPr>
                    </w:p>
                  </w:txbxContent>
                </v:textbox>
              </v:shape>
            </w:pict>
          </mc:Fallback>
        </mc:AlternateContent>
      </w:r>
      <w:r w:rsidRPr="00C220E3">
        <w:rPr>
          <w:rFonts w:ascii="標楷體" w:eastAsia="標楷體" w:hAnsi="標楷體"/>
          <w:sz w:val="16"/>
          <w:szCs w:val="16"/>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37"/>
        <w:gridCol w:w="1841"/>
        <w:gridCol w:w="1246"/>
        <w:gridCol w:w="1303"/>
        <w:gridCol w:w="1027"/>
      </w:tblGrid>
      <w:tr w:rsidR="001C2DFB" w:rsidRPr="00D42205" w:rsidTr="00EF6D83">
        <w:trPr>
          <w:jc w:val="center"/>
        </w:trPr>
        <w:tc>
          <w:tcPr>
            <w:tcW w:w="5000" w:type="pct"/>
            <w:gridSpan w:val="5"/>
            <w:tcBorders>
              <w:top w:val="single" w:sz="12" w:space="0" w:color="auto"/>
              <w:left w:val="single" w:sz="12" w:space="0" w:color="auto"/>
              <w:right w:val="single" w:sz="12" w:space="0" w:color="auto"/>
            </w:tcBorders>
            <w:vAlign w:val="center"/>
          </w:tcPr>
          <w:p w:rsidR="001C2DFB" w:rsidRPr="00D42205" w:rsidRDefault="001C2DFB" w:rsidP="00EF6D83">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42205">
              <w:rPr>
                <w:rFonts w:ascii="Calibri" w:eastAsia="標楷體" w:hAnsi="Calibri" w:cs="Times New Roman"/>
              </w:rPr>
              <w:lastRenderedPageBreak/>
              <w:br w:type="page"/>
            </w:r>
            <w:r w:rsidRPr="00D42205">
              <w:rPr>
                <w:rFonts w:ascii="標楷體" w:eastAsia="標楷體" w:hAnsi="標楷體"/>
                <w:b/>
                <w:sz w:val="32"/>
                <w:szCs w:val="32"/>
              </w:rPr>
              <w:t>佛光大學內部控制文件</w:t>
            </w:r>
          </w:p>
        </w:tc>
      </w:tr>
      <w:tr w:rsidR="001C2DFB" w:rsidRPr="00D42205" w:rsidTr="00EF6D83">
        <w:trPr>
          <w:jc w:val="center"/>
        </w:trPr>
        <w:tc>
          <w:tcPr>
            <w:tcW w:w="2252" w:type="pct"/>
            <w:tcBorders>
              <w:left w:val="single" w:sz="12" w:space="0" w:color="auto"/>
              <w:bottom w:val="single" w:sz="2" w:space="0" w:color="auto"/>
              <w:right w:val="single" w:sz="2" w:space="0" w:color="auto"/>
            </w:tcBorders>
            <w:vAlign w:val="center"/>
          </w:tcPr>
          <w:p w:rsidR="001C2DFB" w:rsidRPr="00D42205" w:rsidRDefault="001C2DFB"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文件名稱</w:t>
            </w:r>
          </w:p>
        </w:tc>
        <w:tc>
          <w:tcPr>
            <w:tcW w:w="934" w:type="pct"/>
            <w:tcBorders>
              <w:left w:val="single" w:sz="2" w:space="0" w:color="auto"/>
            </w:tcBorders>
            <w:vAlign w:val="center"/>
          </w:tcPr>
          <w:p w:rsidR="001C2DFB" w:rsidRPr="00D42205" w:rsidRDefault="001C2DFB"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制訂單位</w:t>
            </w:r>
          </w:p>
        </w:tc>
        <w:tc>
          <w:tcPr>
            <w:tcW w:w="632" w:type="pct"/>
            <w:vAlign w:val="center"/>
          </w:tcPr>
          <w:p w:rsidR="001C2DFB" w:rsidRPr="00D42205" w:rsidRDefault="001C2DFB"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文件編號</w:t>
            </w:r>
          </w:p>
        </w:tc>
        <w:tc>
          <w:tcPr>
            <w:tcW w:w="661" w:type="pct"/>
            <w:vAlign w:val="center"/>
          </w:tcPr>
          <w:p w:rsidR="001C2DFB" w:rsidRPr="00D42205" w:rsidRDefault="001C2DFB"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版本/</w:t>
            </w:r>
          </w:p>
          <w:p w:rsidR="001C2DFB" w:rsidRPr="00D42205" w:rsidRDefault="001C2DFB"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制訂日期</w:t>
            </w:r>
          </w:p>
        </w:tc>
        <w:tc>
          <w:tcPr>
            <w:tcW w:w="520" w:type="pct"/>
            <w:tcBorders>
              <w:right w:val="single" w:sz="12" w:space="0" w:color="auto"/>
            </w:tcBorders>
            <w:vAlign w:val="center"/>
          </w:tcPr>
          <w:p w:rsidR="001C2DFB" w:rsidRPr="00D42205" w:rsidRDefault="001C2DFB"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頁數</w:t>
            </w:r>
          </w:p>
        </w:tc>
      </w:tr>
      <w:tr w:rsidR="001C2DFB" w:rsidRPr="00D42205" w:rsidTr="00EF6D83">
        <w:trPr>
          <w:trHeight w:val="663"/>
          <w:jc w:val="center"/>
        </w:trPr>
        <w:tc>
          <w:tcPr>
            <w:tcW w:w="2252" w:type="pct"/>
            <w:tcBorders>
              <w:top w:val="single" w:sz="2" w:space="0" w:color="auto"/>
              <w:left w:val="single" w:sz="12" w:space="0" w:color="auto"/>
              <w:bottom w:val="single" w:sz="12" w:space="0" w:color="auto"/>
              <w:right w:val="single" w:sz="2" w:space="0" w:color="auto"/>
            </w:tcBorders>
            <w:vAlign w:val="center"/>
          </w:tcPr>
          <w:p w:rsidR="001C2DFB" w:rsidRPr="00D42205" w:rsidRDefault="001C2DFB" w:rsidP="00EF6D83">
            <w:pPr>
              <w:spacing w:line="0" w:lineRule="atLeast"/>
              <w:jc w:val="center"/>
              <w:rPr>
                <w:rFonts w:ascii="標楷體" w:eastAsia="標楷體" w:hAnsi="標楷體"/>
                <w:b/>
                <w:szCs w:val="24"/>
              </w:rPr>
            </w:pPr>
            <w:r w:rsidRPr="00D42205">
              <w:rPr>
                <w:rFonts w:ascii="Times New Roman" w:eastAsia="標楷體" w:hAnsi="標楷體" w:cs="Times New Roman" w:hint="eastAsia"/>
                <w:b/>
                <w:kern w:val="0"/>
                <w:szCs w:val="24"/>
              </w:rPr>
              <w:t>教師評鑑作業</w:t>
            </w:r>
            <w:r w:rsidRPr="00FF1917">
              <w:rPr>
                <w:rFonts w:ascii="Times New Roman" w:eastAsia="標楷體" w:hAnsi="標楷體" w:cs="Times New Roman" w:hint="eastAsia"/>
                <w:b/>
                <w:kern w:val="0"/>
                <w:szCs w:val="24"/>
              </w:rPr>
              <w:t>（新）</w:t>
            </w:r>
          </w:p>
        </w:tc>
        <w:tc>
          <w:tcPr>
            <w:tcW w:w="934" w:type="pct"/>
            <w:tcBorders>
              <w:left w:val="single" w:sz="2" w:space="0" w:color="auto"/>
              <w:bottom w:val="single" w:sz="12" w:space="0" w:color="auto"/>
            </w:tcBorders>
            <w:vAlign w:val="center"/>
          </w:tcPr>
          <w:p w:rsidR="001C2DFB" w:rsidRPr="00D42205" w:rsidRDefault="001C2DFB" w:rsidP="00EF6D83">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教務處</w:t>
            </w:r>
          </w:p>
        </w:tc>
        <w:tc>
          <w:tcPr>
            <w:tcW w:w="632" w:type="pct"/>
            <w:tcBorders>
              <w:bottom w:val="single" w:sz="12" w:space="0" w:color="auto"/>
            </w:tcBorders>
            <w:vAlign w:val="center"/>
          </w:tcPr>
          <w:p w:rsidR="001C2DFB" w:rsidRPr="00D42205" w:rsidRDefault="001C2DFB" w:rsidP="00EF6D83">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1110-007</w:t>
            </w:r>
          </w:p>
        </w:tc>
        <w:tc>
          <w:tcPr>
            <w:tcW w:w="661" w:type="pct"/>
            <w:tcBorders>
              <w:bottom w:val="single" w:sz="12" w:space="0" w:color="auto"/>
            </w:tcBorders>
            <w:vAlign w:val="center"/>
          </w:tcPr>
          <w:p w:rsidR="001C2DFB" w:rsidRPr="00921DF5" w:rsidRDefault="001C2DFB" w:rsidP="00EF6D83">
            <w:pPr>
              <w:spacing w:line="0" w:lineRule="atLeast"/>
              <w:jc w:val="center"/>
              <w:rPr>
                <w:rFonts w:ascii="標楷體" w:eastAsia="標楷體" w:hAnsi="標楷體"/>
                <w:sz w:val="20"/>
                <w:szCs w:val="20"/>
              </w:rPr>
            </w:pPr>
            <w:r w:rsidRPr="00921DF5">
              <w:rPr>
                <w:rFonts w:ascii="標楷體" w:eastAsia="標楷體" w:hAnsi="標楷體" w:hint="eastAsia"/>
                <w:sz w:val="20"/>
                <w:szCs w:val="20"/>
              </w:rPr>
              <w:t>01</w:t>
            </w:r>
            <w:r w:rsidRPr="00921DF5">
              <w:rPr>
                <w:rFonts w:ascii="標楷體" w:eastAsia="標楷體" w:hAnsi="標楷體"/>
                <w:sz w:val="20"/>
                <w:szCs w:val="20"/>
              </w:rPr>
              <w:t>/</w:t>
            </w:r>
          </w:p>
          <w:p w:rsidR="001C2DFB" w:rsidRPr="00921DF5" w:rsidRDefault="001C2DFB" w:rsidP="00EF6D83">
            <w:pPr>
              <w:spacing w:line="0" w:lineRule="atLeast"/>
              <w:jc w:val="center"/>
              <w:rPr>
                <w:rFonts w:ascii="標楷體" w:eastAsia="標楷體" w:hAnsi="標楷體"/>
                <w:sz w:val="20"/>
                <w:szCs w:val="20"/>
              </w:rPr>
            </w:pPr>
            <w:r w:rsidRPr="00921DF5">
              <w:rPr>
                <w:rFonts w:ascii="標楷體" w:eastAsia="標楷體" w:hAnsi="標楷體" w:hint="eastAsia"/>
                <w:sz w:val="20"/>
                <w:szCs w:val="20"/>
              </w:rPr>
              <w:t>108.01.16</w:t>
            </w:r>
          </w:p>
        </w:tc>
        <w:tc>
          <w:tcPr>
            <w:tcW w:w="520" w:type="pct"/>
            <w:tcBorders>
              <w:bottom w:val="single" w:sz="12" w:space="0" w:color="auto"/>
              <w:right w:val="single" w:sz="12" w:space="0" w:color="auto"/>
            </w:tcBorders>
            <w:vAlign w:val="center"/>
          </w:tcPr>
          <w:p w:rsidR="001C2DFB" w:rsidRPr="00FF1917" w:rsidRDefault="001C2DFB" w:rsidP="00EF6D83">
            <w:pPr>
              <w:spacing w:line="0" w:lineRule="atLeast"/>
              <w:jc w:val="center"/>
              <w:rPr>
                <w:rFonts w:ascii="標楷體" w:eastAsia="標楷體" w:hAnsi="標楷體"/>
                <w:color w:val="000000" w:themeColor="text1"/>
                <w:sz w:val="20"/>
                <w:szCs w:val="20"/>
              </w:rPr>
            </w:pPr>
            <w:r w:rsidRPr="00FF1917">
              <w:rPr>
                <w:rFonts w:ascii="標楷體" w:eastAsia="標楷體" w:hAnsi="標楷體"/>
                <w:color w:val="000000" w:themeColor="text1"/>
                <w:sz w:val="20"/>
                <w:szCs w:val="20"/>
              </w:rPr>
              <w:t>第</w:t>
            </w:r>
            <w:r w:rsidRPr="00FF1917">
              <w:rPr>
                <w:rFonts w:ascii="標楷體" w:eastAsia="標楷體" w:hAnsi="標楷體" w:hint="eastAsia"/>
                <w:color w:val="000000" w:themeColor="text1"/>
                <w:sz w:val="20"/>
                <w:szCs w:val="20"/>
              </w:rPr>
              <w:t>1</w:t>
            </w:r>
            <w:r w:rsidRPr="00FF1917">
              <w:rPr>
                <w:rFonts w:ascii="標楷體" w:eastAsia="標楷體" w:hAnsi="標楷體"/>
                <w:color w:val="000000" w:themeColor="text1"/>
                <w:sz w:val="20"/>
                <w:szCs w:val="20"/>
              </w:rPr>
              <w:t>頁/</w:t>
            </w:r>
          </w:p>
          <w:p w:rsidR="001C2DFB" w:rsidRPr="00FF1917" w:rsidRDefault="001C2DFB" w:rsidP="00EF6D83">
            <w:pPr>
              <w:spacing w:line="0" w:lineRule="atLeast"/>
              <w:jc w:val="center"/>
              <w:rPr>
                <w:rFonts w:ascii="標楷體" w:eastAsia="標楷體" w:hAnsi="標楷體"/>
                <w:color w:val="000000" w:themeColor="text1"/>
                <w:sz w:val="20"/>
                <w:szCs w:val="20"/>
              </w:rPr>
            </w:pPr>
            <w:r w:rsidRPr="00FF1917">
              <w:rPr>
                <w:rFonts w:ascii="標楷體" w:eastAsia="標楷體" w:hAnsi="標楷體"/>
                <w:color w:val="000000" w:themeColor="text1"/>
                <w:sz w:val="20"/>
                <w:szCs w:val="20"/>
              </w:rPr>
              <w:t>共</w:t>
            </w:r>
            <w:r w:rsidRPr="00FF1917">
              <w:rPr>
                <w:rFonts w:ascii="標楷體" w:eastAsia="標楷體" w:hAnsi="標楷體" w:hint="eastAsia"/>
                <w:color w:val="000000" w:themeColor="text1"/>
                <w:sz w:val="20"/>
                <w:szCs w:val="20"/>
              </w:rPr>
              <w:t>3</w:t>
            </w:r>
            <w:r w:rsidRPr="00FF1917">
              <w:rPr>
                <w:rFonts w:ascii="標楷體" w:eastAsia="標楷體" w:hAnsi="標楷體"/>
                <w:color w:val="000000" w:themeColor="text1"/>
                <w:sz w:val="20"/>
                <w:szCs w:val="20"/>
              </w:rPr>
              <w:t>頁</w:t>
            </w:r>
          </w:p>
        </w:tc>
      </w:tr>
    </w:tbl>
    <w:p w:rsidR="001C2DFB" w:rsidRPr="00606E09" w:rsidRDefault="001C2DFB" w:rsidP="001C2DFB">
      <w:pPr>
        <w:jc w:val="right"/>
        <w:rPr>
          <w:rFonts w:ascii="標楷體" w:eastAsia="標楷體" w:hAnsi="標楷體"/>
          <w:sz w:val="16"/>
          <w:szCs w:val="16"/>
          <w:u w:val="single"/>
        </w:rPr>
      </w:pPr>
    </w:p>
    <w:p w:rsidR="001C2DFB" w:rsidRDefault="001C2DFB" w:rsidP="001C2DFB">
      <w:pPr>
        <w:spacing w:before="100" w:beforeAutospacing="1"/>
        <w:rPr>
          <w:rFonts w:ascii="標楷體" w:eastAsia="標楷體" w:hAnsi="標楷體" w:cs="Times New Roman"/>
          <w:b/>
          <w:szCs w:val="24"/>
        </w:rPr>
      </w:pPr>
      <w:r w:rsidRPr="0098015A">
        <w:rPr>
          <w:rFonts w:ascii="標楷體" w:eastAsia="標楷體" w:hAnsi="標楷體" w:cs="Times New Roman" w:hint="eastAsia"/>
          <w:b/>
          <w:szCs w:val="24"/>
        </w:rPr>
        <w:t>1.流程圖：</w:t>
      </w:r>
    </w:p>
    <w:p w:rsidR="001C2DFB" w:rsidRDefault="001C2DFB" w:rsidP="001C2DFB">
      <w:pPr>
        <w:autoSpaceDE w:val="0"/>
        <w:autoSpaceDN w:val="0"/>
        <w:jc w:val="both"/>
        <w:textAlignment w:val="baseline"/>
        <w:rPr>
          <w:rFonts w:ascii="標楷體" w:eastAsia="標楷體" w:hAnsi="標楷體"/>
        </w:rPr>
      </w:pPr>
      <w:r>
        <w:object w:dxaOrig="10847" w:dyaOrig="152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551.4pt" o:ole="">
            <v:imagedata r:id="rId5" o:title=""/>
          </v:shape>
          <o:OLEObject Type="Embed" ProgID="Visio.Drawing.11" ShapeID="_x0000_i1025" DrawAspect="Content" ObjectID="_1614408522" r:id="rId6"/>
        </w:object>
      </w:r>
    </w:p>
    <w:p w:rsidR="001C2DFB" w:rsidRPr="001015D2" w:rsidRDefault="001C2DFB" w:rsidP="001C2DFB">
      <w:pPr>
        <w:autoSpaceDE w:val="0"/>
        <w:autoSpaceDN w:val="0"/>
        <w:jc w:val="both"/>
        <w:textAlignment w:val="baseline"/>
        <w:rPr>
          <w:rFonts w:ascii="標楷體" w:eastAsia="標楷體" w:hAnsi="標楷體" w:cs="Times New Roman"/>
          <w:b/>
          <w:szCs w:val="24"/>
        </w:rPr>
      </w:pPr>
      <w:r w:rsidRPr="001015D2">
        <w:rPr>
          <w:rFonts w:ascii="標楷體" w:eastAsia="標楷體" w:hAnsi="標楷體"/>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29"/>
        <w:gridCol w:w="1841"/>
        <w:gridCol w:w="1246"/>
        <w:gridCol w:w="1303"/>
        <w:gridCol w:w="1035"/>
      </w:tblGrid>
      <w:tr w:rsidR="001C2DFB" w:rsidRPr="00D42205" w:rsidTr="00EF6D83">
        <w:trPr>
          <w:jc w:val="center"/>
        </w:trPr>
        <w:tc>
          <w:tcPr>
            <w:tcW w:w="5000" w:type="pct"/>
            <w:gridSpan w:val="5"/>
            <w:tcBorders>
              <w:top w:val="single" w:sz="12" w:space="0" w:color="auto"/>
              <w:left w:val="single" w:sz="12" w:space="0" w:color="auto"/>
              <w:right w:val="single" w:sz="12" w:space="0" w:color="auto"/>
            </w:tcBorders>
            <w:vAlign w:val="center"/>
          </w:tcPr>
          <w:p w:rsidR="001C2DFB" w:rsidRPr="00D42205" w:rsidRDefault="001C2DFB" w:rsidP="00EF6D83">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42205">
              <w:rPr>
                <w:rFonts w:ascii="標楷體" w:eastAsia="標楷體" w:hAnsi="標楷體"/>
                <w:b/>
                <w:sz w:val="32"/>
                <w:szCs w:val="32"/>
              </w:rPr>
              <w:lastRenderedPageBreak/>
              <w:t>佛光大學內部控制文件</w:t>
            </w:r>
          </w:p>
        </w:tc>
      </w:tr>
      <w:tr w:rsidR="001C2DFB" w:rsidRPr="00D42205" w:rsidTr="00EF6D83">
        <w:trPr>
          <w:jc w:val="center"/>
        </w:trPr>
        <w:tc>
          <w:tcPr>
            <w:tcW w:w="2248" w:type="pct"/>
            <w:tcBorders>
              <w:left w:val="single" w:sz="12" w:space="0" w:color="auto"/>
              <w:bottom w:val="single" w:sz="2" w:space="0" w:color="auto"/>
              <w:right w:val="single" w:sz="2" w:space="0" w:color="auto"/>
            </w:tcBorders>
            <w:vAlign w:val="center"/>
          </w:tcPr>
          <w:p w:rsidR="001C2DFB" w:rsidRPr="00D42205" w:rsidRDefault="001C2DFB"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文件名稱</w:t>
            </w:r>
          </w:p>
        </w:tc>
        <w:tc>
          <w:tcPr>
            <w:tcW w:w="934" w:type="pct"/>
            <w:tcBorders>
              <w:left w:val="single" w:sz="2" w:space="0" w:color="auto"/>
            </w:tcBorders>
            <w:vAlign w:val="center"/>
          </w:tcPr>
          <w:p w:rsidR="001C2DFB" w:rsidRPr="00D42205" w:rsidRDefault="001C2DFB"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制訂單位</w:t>
            </w:r>
          </w:p>
        </w:tc>
        <w:tc>
          <w:tcPr>
            <w:tcW w:w="632" w:type="pct"/>
            <w:vAlign w:val="center"/>
          </w:tcPr>
          <w:p w:rsidR="001C2DFB" w:rsidRPr="00D42205" w:rsidRDefault="001C2DFB"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文件編號</w:t>
            </w:r>
          </w:p>
        </w:tc>
        <w:tc>
          <w:tcPr>
            <w:tcW w:w="661" w:type="pct"/>
            <w:vAlign w:val="center"/>
          </w:tcPr>
          <w:p w:rsidR="001C2DFB" w:rsidRPr="00D42205" w:rsidRDefault="001C2DFB"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版本/</w:t>
            </w:r>
          </w:p>
          <w:p w:rsidR="001C2DFB" w:rsidRPr="00D42205" w:rsidRDefault="001C2DFB"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制訂日期</w:t>
            </w:r>
          </w:p>
        </w:tc>
        <w:tc>
          <w:tcPr>
            <w:tcW w:w="524" w:type="pct"/>
            <w:tcBorders>
              <w:right w:val="single" w:sz="12" w:space="0" w:color="auto"/>
            </w:tcBorders>
            <w:vAlign w:val="center"/>
          </w:tcPr>
          <w:p w:rsidR="001C2DFB" w:rsidRPr="00D42205" w:rsidRDefault="001C2DFB"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頁數</w:t>
            </w:r>
          </w:p>
        </w:tc>
      </w:tr>
      <w:tr w:rsidR="001C2DFB" w:rsidRPr="00D42205" w:rsidTr="00EF6D83">
        <w:trPr>
          <w:trHeight w:val="663"/>
          <w:jc w:val="center"/>
        </w:trPr>
        <w:tc>
          <w:tcPr>
            <w:tcW w:w="2248" w:type="pct"/>
            <w:tcBorders>
              <w:top w:val="single" w:sz="2" w:space="0" w:color="auto"/>
              <w:left w:val="single" w:sz="12" w:space="0" w:color="auto"/>
              <w:bottom w:val="single" w:sz="12" w:space="0" w:color="auto"/>
              <w:right w:val="single" w:sz="2" w:space="0" w:color="auto"/>
            </w:tcBorders>
            <w:vAlign w:val="center"/>
          </w:tcPr>
          <w:p w:rsidR="001C2DFB" w:rsidRPr="00D42205" w:rsidRDefault="001C2DFB" w:rsidP="00EF6D83">
            <w:pPr>
              <w:spacing w:line="0" w:lineRule="atLeast"/>
              <w:jc w:val="center"/>
              <w:rPr>
                <w:rFonts w:ascii="標楷體" w:eastAsia="標楷體" w:hAnsi="標楷體"/>
                <w:b/>
                <w:szCs w:val="24"/>
              </w:rPr>
            </w:pPr>
            <w:r w:rsidRPr="00D42205">
              <w:rPr>
                <w:rFonts w:ascii="Times New Roman" w:eastAsia="標楷體" w:hAnsi="標楷體" w:cs="Times New Roman" w:hint="eastAsia"/>
                <w:b/>
                <w:kern w:val="0"/>
                <w:szCs w:val="24"/>
              </w:rPr>
              <w:t>教師評鑑作業</w:t>
            </w:r>
            <w:r w:rsidRPr="00FF1917">
              <w:rPr>
                <w:rFonts w:ascii="Times New Roman" w:eastAsia="標楷體" w:hAnsi="標楷體" w:cs="Times New Roman" w:hint="eastAsia"/>
                <w:b/>
                <w:kern w:val="0"/>
                <w:szCs w:val="24"/>
              </w:rPr>
              <w:t>（新）</w:t>
            </w:r>
          </w:p>
        </w:tc>
        <w:tc>
          <w:tcPr>
            <w:tcW w:w="934" w:type="pct"/>
            <w:tcBorders>
              <w:left w:val="single" w:sz="2" w:space="0" w:color="auto"/>
              <w:bottom w:val="single" w:sz="12" w:space="0" w:color="auto"/>
            </w:tcBorders>
            <w:vAlign w:val="center"/>
          </w:tcPr>
          <w:p w:rsidR="001C2DFB" w:rsidRPr="00D42205" w:rsidRDefault="001C2DFB" w:rsidP="00EF6D83">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教務處</w:t>
            </w:r>
          </w:p>
        </w:tc>
        <w:tc>
          <w:tcPr>
            <w:tcW w:w="632" w:type="pct"/>
            <w:tcBorders>
              <w:bottom w:val="single" w:sz="12" w:space="0" w:color="auto"/>
            </w:tcBorders>
            <w:vAlign w:val="center"/>
          </w:tcPr>
          <w:p w:rsidR="001C2DFB" w:rsidRPr="00D42205" w:rsidRDefault="001C2DFB" w:rsidP="00EF6D83">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1110-007</w:t>
            </w:r>
          </w:p>
        </w:tc>
        <w:tc>
          <w:tcPr>
            <w:tcW w:w="661" w:type="pct"/>
            <w:tcBorders>
              <w:bottom w:val="single" w:sz="12" w:space="0" w:color="auto"/>
            </w:tcBorders>
            <w:vAlign w:val="center"/>
          </w:tcPr>
          <w:p w:rsidR="001C2DFB" w:rsidRPr="00921DF5" w:rsidRDefault="001C2DFB" w:rsidP="00EF6D83">
            <w:pPr>
              <w:spacing w:line="0" w:lineRule="atLeast"/>
              <w:jc w:val="center"/>
              <w:rPr>
                <w:rFonts w:ascii="標楷體" w:eastAsia="標楷體" w:hAnsi="標楷體"/>
                <w:sz w:val="20"/>
                <w:szCs w:val="20"/>
              </w:rPr>
            </w:pPr>
            <w:r w:rsidRPr="00921DF5">
              <w:rPr>
                <w:rFonts w:ascii="標楷體" w:eastAsia="標楷體" w:hAnsi="標楷體" w:hint="eastAsia"/>
                <w:sz w:val="20"/>
                <w:szCs w:val="20"/>
              </w:rPr>
              <w:t>01</w:t>
            </w:r>
            <w:r w:rsidRPr="00921DF5">
              <w:rPr>
                <w:rFonts w:ascii="標楷體" w:eastAsia="標楷體" w:hAnsi="標楷體"/>
                <w:sz w:val="20"/>
                <w:szCs w:val="20"/>
              </w:rPr>
              <w:t>/</w:t>
            </w:r>
          </w:p>
          <w:p w:rsidR="001C2DFB" w:rsidRPr="00921DF5" w:rsidRDefault="001C2DFB" w:rsidP="00EF6D83">
            <w:pPr>
              <w:spacing w:line="0" w:lineRule="atLeast"/>
              <w:jc w:val="center"/>
              <w:rPr>
                <w:rFonts w:ascii="標楷體" w:eastAsia="標楷體" w:hAnsi="標楷體"/>
                <w:sz w:val="20"/>
                <w:szCs w:val="20"/>
              </w:rPr>
            </w:pPr>
            <w:r w:rsidRPr="00921DF5">
              <w:rPr>
                <w:rFonts w:ascii="標楷體" w:eastAsia="標楷體" w:hAnsi="標楷體" w:hint="eastAsia"/>
                <w:sz w:val="20"/>
                <w:szCs w:val="20"/>
              </w:rPr>
              <w:t>108.01.16</w:t>
            </w:r>
          </w:p>
        </w:tc>
        <w:tc>
          <w:tcPr>
            <w:tcW w:w="524" w:type="pct"/>
            <w:tcBorders>
              <w:bottom w:val="single" w:sz="12" w:space="0" w:color="auto"/>
              <w:right w:val="single" w:sz="12" w:space="0" w:color="auto"/>
            </w:tcBorders>
            <w:vAlign w:val="center"/>
          </w:tcPr>
          <w:p w:rsidR="001C2DFB" w:rsidRPr="00FF1917" w:rsidRDefault="001C2DFB" w:rsidP="00EF6D83">
            <w:pPr>
              <w:spacing w:line="0" w:lineRule="atLeast"/>
              <w:jc w:val="center"/>
              <w:rPr>
                <w:rFonts w:ascii="標楷體" w:eastAsia="標楷體" w:hAnsi="標楷體"/>
                <w:color w:val="000000" w:themeColor="text1"/>
                <w:sz w:val="20"/>
                <w:szCs w:val="20"/>
              </w:rPr>
            </w:pPr>
            <w:r w:rsidRPr="00FF1917">
              <w:rPr>
                <w:rFonts w:ascii="標楷體" w:eastAsia="標楷體" w:hAnsi="標楷體"/>
                <w:color w:val="000000" w:themeColor="text1"/>
                <w:sz w:val="20"/>
                <w:szCs w:val="20"/>
              </w:rPr>
              <w:t>第</w:t>
            </w:r>
            <w:r>
              <w:rPr>
                <w:rFonts w:ascii="標楷體" w:eastAsia="標楷體" w:hAnsi="標楷體" w:hint="eastAsia"/>
                <w:color w:val="000000" w:themeColor="text1"/>
                <w:sz w:val="20"/>
                <w:szCs w:val="20"/>
              </w:rPr>
              <w:t>2</w:t>
            </w:r>
            <w:r w:rsidRPr="00FF1917">
              <w:rPr>
                <w:rFonts w:ascii="標楷體" w:eastAsia="標楷體" w:hAnsi="標楷體"/>
                <w:color w:val="000000" w:themeColor="text1"/>
                <w:sz w:val="20"/>
                <w:szCs w:val="20"/>
              </w:rPr>
              <w:t>頁/</w:t>
            </w:r>
          </w:p>
          <w:p w:rsidR="001C2DFB" w:rsidRPr="00FF1917" w:rsidRDefault="001C2DFB" w:rsidP="00EF6D83">
            <w:pPr>
              <w:spacing w:line="0" w:lineRule="atLeast"/>
              <w:jc w:val="center"/>
              <w:rPr>
                <w:rFonts w:ascii="標楷體" w:eastAsia="標楷體" w:hAnsi="標楷體"/>
                <w:color w:val="000000" w:themeColor="text1"/>
                <w:sz w:val="20"/>
                <w:szCs w:val="20"/>
              </w:rPr>
            </w:pPr>
            <w:r w:rsidRPr="00FF1917">
              <w:rPr>
                <w:rFonts w:ascii="標楷體" w:eastAsia="標楷體" w:hAnsi="標楷體"/>
                <w:color w:val="000000" w:themeColor="text1"/>
                <w:sz w:val="20"/>
                <w:szCs w:val="20"/>
              </w:rPr>
              <w:t>共</w:t>
            </w:r>
            <w:r w:rsidRPr="00FF1917">
              <w:rPr>
                <w:rFonts w:ascii="標楷體" w:eastAsia="標楷體" w:hAnsi="標楷體" w:hint="eastAsia"/>
                <w:color w:val="000000" w:themeColor="text1"/>
                <w:sz w:val="20"/>
                <w:szCs w:val="20"/>
              </w:rPr>
              <w:t>3</w:t>
            </w:r>
            <w:r w:rsidRPr="00FF1917">
              <w:rPr>
                <w:rFonts w:ascii="標楷體" w:eastAsia="標楷體" w:hAnsi="標楷體"/>
                <w:color w:val="000000" w:themeColor="text1"/>
                <w:sz w:val="20"/>
                <w:szCs w:val="20"/>
              </w:rPr>
              <w:t>頁</w:t>
            </w:r>
          </w:p>
        </w:tc>
      </w:tr>
    </w:tbl>
    <w:p w:rsidR="001C2DFB" w:rsidRDefault="001C2DFB" w:rsidP="001C2DFB">
      <w:pPr>
        <w:autoSpaceDE w:val="0"/>
        <w:autoSpaceDN w:val="0"/>
        <w:adjustRightInd w:val="0"/>
        <w:ind w:right="28"/>
        <w:jc w:val="right"/>
        <w:textAlignment w:val="baseline"/>
        <w:rPr>
          <w:rFonts w:ascii="標楷體" w:eastAsia="標楷體" w:hAnsi="標楷體" w:cs="Times New Roman"/>
          <w:b/>
          <w:szCs w:val="24"/>
        </w:rPr>
      </w:pPr>
    </w:p>
    <w:p w:rsidR="001C2DFB" w:rsidRDefault="001C2DFB" w:rsidP="001C2DFB">
      <w:pPr>
        <w:spacing w:before="100" w:beforeAutospacing="1"/>
        <w:rPr>
          <w:rFonts w:ascii="標楷體" w:eastAsia="標楷體" w:hAnsi="標楷體" w:cs="Times New Roman"/>
          <w:b/>
          <w:szCs w:val="24"/>
        </w:rPr>
      </w:pPr>
      <w:r w:rsidRPr="0098015A">
        <w:rPr>
          <w:rFonts w:ascii="標楷體" w:eastAsia="標楷體" w:hAnsi="標楷體" w:cs="Times New Roman" w:hint="eastAsia"/>
          <w:b/>
          <w:szCs w:val="24"/>
        </w:rPr>
        <w:t>2.作業程序：</w:t>
      </w:r>
    </w:p>
    <w:p w:rsidR="001C2DFB" w:rsidRPr="00FF1917" w:rsidRDefault="001C2DFB" w:rsidP="001C2DFB">
      <w:pPr>
        <w:tabs>
          <w:tab w:val="left" w:pos="960"/>
        </w:tabs>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2.1.每年六月份由教務處擬定評鑑時程並提報教師評鑑會議核定後公告實施。</w:t>
      </w:r>
    </w:p>
    <w:p w:rsidR="001C2DFB" w:rsidRPr="00FF1917" w:rsidRDefault="001C2DFB" w:rsidP="001C2DFB">
      <w:pPr>
        <w:tabs>
          <w:tab w:val="left" w:pos="960"/>
        </w:tabs>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2.2.受評教師特殊狀況處理方式：</w:t>
      </w:r>
    </w:p>
    <w:p w:rsidR="001C2DFB" w:rsidRPr="00FF1917" w:rsidRDefault="001C2DFB" w:rsidP="001C2DFB">
      <w:pPr>
        <w:tabs>
          <w:tab w:val="left" w:pos="960"/>
        </w:tabs>
        <w:ind w:leftChars="300" w:left="1440" w:hangingChars="300" w:hanging="72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2.2.1.兼任行政職之教師，其行政績效評核納入人事室「行政人員績效評核辦法」辦理。</w:t>
      </w:r>
    </w:p>
    <w:p w:rsidR="001C2DFB" w:rsidRPr="00FF1917" w:rsidRDefault="001C2DFB" w:rsidP="001C2DFB">
      <w:pPr>
        <w:tabs>
          <w:tab w:val="left" w:pos="960"/>
        </w:tabs>
        <w:ind w:leftChars="300" w:left="1440" w:hangingChars="300" w:hanging="72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2.2.2.教師因休假研究、借調、國外研究或講學、留職停薪、產假或其他原因請假超過一學期者，其評鑑併入次一學年辦理。</w:t>
      </w:r>
    </w:p>
    <w:p w:rsidR="001C2DFB" w:rsidRPr="00854756" w:rsidRDefault="001C2DFB" w:rsidP="001C2DFB">
      <w:pPr>
        <w:tabs>
          <w:tab w:val="left" w:pos="960"/>
        </w:tabs>
        <w:ind w:leftChars="300" w:left="1440" w:hangingChars="300" w:hanging="720"/>
        <w:jc w:val="both"/>
        <w:textAlignment w:val="baseline"/>
        <w:rPr>
          <w:rFonts w:ascii="標楷體" w:eastAsia="標楷體" w:hAnsi="標楷體" w:cs="Times New Roman"/>
          <w:color w:val="FF0000"/>
          <w:u w:val="single"/>
        </w:rPr>
      </w:pPr>
      <w:r w:rsidRPr="00FF1917">
        <w:rPr>
          <w:rFonts w:ascii="標楷體" w:eastAsia="標楷體" w:hAnsi="標楷體" w:cs="Times New Roman" w:hint="eastAsia"/>
          <w:color w:val="000000" w:themeColor="text1"/>
        </w:rPr>
        <w:t>2.2.3.到校未滿一年之新進教師，其評鑑時程以專案方式辦理，以作為續聘或由專案轉為專任之依據。</w:t>
      </w:r>
    </w:p>
    <w:p w:rsidR="001C2DFB" w:rsidRPr="00FF1917" w:rsidRDefault="001C2DFB" w:rsidP="001C2DFB">
      <w:pPr>
        <w:tabs>
          <w:tab w:val="left" w:pos="960"/>
        </w:tabs>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2.3.由教務處通知各受評教師。</w:t>
      </w:r>
    </w:p>
    <w:p w:rsidR="001C2DFB" w:rsidRPr="00FF1917" w:rsidRDefault="001C2DFB" w:rsidP="001C2DFB">
      <w:pPr>
        <w:tabs>
          <w:tab w:val="left" w:pos="960"/>
        </w:tabs>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2.4.請受評教師接獲通知後，在開學前將佐證資料登錄於教師歷程系統中。</w:t>
      </w:r>
    </w:p>
    <w:p w:rsidR="001C2DFB" w:rsidRPr="00FF1917" w:rsidRDefault="001C2DFB" w:rsidP="001C2DFB">
      <w:pPr>
        <w:tabs>
          <w:tab w:val="left" w:pos="960"/>
        </w:tabs>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2.5.於開學後，請各行政及教學單位提供受評教師之佐證資料，並請受評教師確認教師歷程系統上各教學單位匯入資料之正確性。</w:t>
      </w:r>
    </w:p>
    <w:p w:rsidR="001C2DFB" w:rsidRPr="00FF1917" w:rsidRDefault="001C2DFB" w:rsidP="001C2DFB">
      <w:pPr>
        <w:tabs>
          <w:tab w:val="left" w:pos="960"/>
        </w:tabs>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2.6.十月至十一月進行各系（所、中心）教師評鑑。評鑑小組以教師前一學年訂定之教師發展表為藍圖，依據教師歷程系統（TP）建置之佐證資料及訪談結果，作成教師評鑑表，並由系評鑑小組全體委員共同簽名後繳回教務處辦理。</w:t>
      </w:r>
    </w:p>
    <w:p w:rsidR="001C2DFB" w:rsidRPr="00FF1917" w:rsidRDefault="001C2DFB" w:rsidP="001C2DFB">
      <w:pPr>
        <w:tabs>
          <w:tab w:val="left" w:pos="960"/>
        </w:tabs>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2.7.十二月底前由教務處召開教師評鑑會議，並將教師訪談過程中提出之意見，於會議中報告，會議核定教師評鑑結果。</w:t>
      </w:r>
    </w:p>
    <w:p w:rsidR="001C2DFB" w:rsidRPr="00FF1917" w:rsidRDefault="001C2DFB" w:rsidP="001C2DFB">
      <w:pPr>
        <w:tabs>
          <w:tab w:val="left" w:pos="960"/>
        </w:tabs>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2.8.評鑑結果與後續程序</w:t>
      </w:r>
    </w:p>
    <w:p w:rsidR="001C2DFB" w:rsidRPr="00FF1917" w:rsidRDefault="001C2DFB" w:rsidP="001C2DFB">
      <w:pPr>
        <w:tabs>
          <w:tab w:val="left" w:pos="960"/>
        </w:tabs>
        <w:ind w:leftChars="300" w:left="1440" w:hangingChars="300" w:hanging="72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2.8.1.評鑑結果核定後七日內，將通知受評教師。</w:t>
      </w:r>
    </w:p>
    <w:p w:rsidR="001C2DFB" w:rsidRPr="00FF1917" w:rsidRDefault="001C2DFB" w:rsidP="001C2DFB">
      <w:pPr>
        <w:tabs>
          <w:tab w:val="left" w:pos="960"/>
        </w:tabs>
        <w:ind w:leftChars="300" w:left="1440" w:hangingChars="300" w:hanging="720"/>
        <w:jc w:val="both"/>
        <w:textAlignment w:val="baseline"/>
        <w:rPr>
          <w:rFonts w:ascii="標楷體" w:eastAsia="標楷體" w:hAnsi="標楷體" w:cs="Times New Roman"/>
          <w:color w:val="000000" w:themeColor="text1"/>
        </w:rPr>
      </w:pPr>
      <w:r w:rsidRPr="00FF1917">
        <w:rPr>
          <w:rFonts w:ascii="標楷體" w:eastAsia="標楷體" w:hAnsi="標楷體" w:cs="Times New Roman"/>
          <w:color w:val="000000" w:themeColor="text1"/>
        </w:rPr>
        <w:t>2.</w:t>
      </w:r>
      <w:r w:rsidRPr="00FF1917">
        <w:rPr>
          <w:rFonts w:ascii="標楷體" w:eastAsia="標楷體" w:hAnsi="標楷體" w:cs="Times New Roman" w:hint="eastAsia"/>
          <w:color w:val="000000" w:themeColor="text1"/>
        </w:rPr>
        <w:t>8</w:t>
      </w:r>
      <w:r w:rsidRPr="00FF1917">
        <w:rPr>
          <w:rFonts w:ascii="標楷體" w:eastAsia="標楷體" w:hAnsi="標楷體" w:cs="Times New Roman"/>
          <w:color w:val="000000" w:themeColor="text1"/>
        </w:rPr>
        <w:t>.2.</w:t>
      </w:r>
      <w:r w:rsidRPr="00FF1917">
        <w:rPr>
          <w:rFonts w:ascii="標楷體" w:eastAsia="標楷體" w:hAnsi="標楷體" w:cs="Times New Roman" w:hint="eastAsia"/>
          <w:color w:val="000000" w:themeColor="text1"/>
        </w:rPr>
        <w:t>教師評鑑</w:t>
      </w:r>
      <w:proofErr w:type="gramStart"/>
      <w:r w:rsidRPr="00FF1917">
        <w:rPr>
          <w:rFonts w:ascii="標楷體" w:eastAsia="標楷體" w:hAnsi="標楷體" w:cs="Times New Roman" w:hint="eastAsia"/>
          <w:color w:val="000000" w:themeColor="text1"/>
        </w:rPr>
        <w:t>三</w:t>
      </w:r>
      <w:proofErr w:type="gramEnd"/>
      <w:r w:rsidRPr="00FF1917">
        <w:rPr>
          <w:rFonts w:ascii="標楷體" w:eastAsia="標楷體" w:hAnsi="標楷體" w:cs="Times New Roman" w:hint="eastAsia"/>
          <w:color w:val="000000" w:themeColor="text1"/>
        </w:rPr>
        <w:t>年內兩次結果為「待改善」者，應接受「精進專案」輔導，</w:t>
      </w:r>
      <w:proofErr w:type="gramStart"/>
      <w:r w:rsidRPr="00FF1917">
        <w:rPr>
          <w:rFonts w:ascii="標楷體" w:eastAsia="標楷體" w:hAnsi="標楷體" w:cs="Times New Roman" w:hint="eastAsia"/>
          <w:color w:val="000000" w:themeColor="text1"/>
        </w:rPr>
        <w:t>且次學期</w:t>
      </w:r>
      <w:proofErr w:type="gramEnd"/>
      <w:r w:rsidRPr="00FF1917">
        <w:rPr>
          <w:rFonts w:ascii="標楷體" w:eastAsia="標楷體" w:hAnsi="標楷體" w:cs="Times New Roman" w:hint="eastAsia"/>
          <w:color w:val="000000" w:themeColor="text1"/>
        </w:rPr>
        <w:t>起至下次通過評鑑</w:t>
      </w:r>
      <w:proofErr w:type="gramStart"/>
      <w:r w:rsidRPr="00FF1917">
        <w:rPr>
          <w:rFonts w:ascii="標楷體" w:eastAsia="標楷體" w:hAnsi="標楷體" w:cs="Times New Roman" w:hint="eastAsia"/>
          <w:color w:val="000000" w:themeColor="text1"/>
        </w:rPr>
        <w:t>期間，不予晉薪</w:t>
      </w:r>
      <w:proofErr w:type="gramEnd"/>
      <w:r w:rsidRPr="00FF1917">
        <w:rPr>
          <w:rFonts w:ascii="標楷體" w:eastAsia="標楷體" w:hAnsi="標楷體" w:cs="Times New Roman" w:hint="eastAsia"/>
          <w:color w:val="000000" w:themeColor="text1"/>
        </w:rPr>
        <w:t>、不得校外兼課、超鐘點、借調及休假研究、不得出國研究及講學，亦不得擔任校內</w:t>
      </w:r>
      <w:proofErr w:type="gramStart"/>
      <w:r w:rsidRPr="00FF1917">
        <w:rPr>
          <w:rFonts w:ascii="標楷體" w:eastAsia="標楷體" w:hAnsi="標楷體" w:cs="Times New Roman" w:hint="eastAsia"/>
          <w:color w:val="000000" w:themeColor="text1"/>
        </w:rPr>
        <w:t>各級教評</w:t>
      </w:r>
      <w:proofErr w:type="gramEnd"/>
      <w:r w:rsidRPr="00FF1917">
        <w:rPr>
          <w:rFonts w:ascii="標楷體" w:eastAsia="標楷體" w:hAnsi="標楷體" w:cs="Times New Roman" w:hint="eastAsia"/>
          <w:color w:val="000000" w:themeColor="text1"/>
        </w:rPr>
        <w:t>會委員或行政及學術主管。   如涉及聘期變動，另提送</w:t>
      </w:r>
      <w:proofErr w:type="gramStart"/>
      <w:r w:rsidRPr="00FF1917">
        <w:rPr>
          <w:rFonts w:ascii="標楷體" w:eastAsia="標楷體" w:hAnsi="標楷體" w:cs="Times New Roman" w:hint="eastAsia"/>
          <w:color w:val="000000" w:themeColor="text1"/>
        </w:rPr>
        <w:t>各級教評</w:t>
      </w:r>
      <w:proofErr w:type="gramEnd"/>
      <w:r w:rsidRPr="00FF1917">
        <w:rPr>
          <w:rFonts w:ascii="標楷體" w:eastAsia="標楷體" w:hAnsi="標楷體" w:cs="Times New Roman" w:hint="eastAsia"/>
          <w:color w:val="000000" w:themeColor="text1"/>
        </w:rPr>
        <w:t>會審議。</w:t>
      </w:r>
    </w:p>
    <w:p w:rsidR="001C2DFB" w:rsidRPr="00FF1917" w:rsidRDefault="001C2DFB" w:rsidP="001C2DFB">
      <w:pPr>
        <w:tabs>
          <w:tab w:val="left" w:pos="960"/>
        </w:tabs>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2.9.申訴處理程序</w:t>
      </w:r>
    </w:p>
    <w:p w:rsidR="001C2DFB" w:rsidRPr="00FF1917" w:rsidRDefault="001C2DFB" w:rsidP="001C2DFB">
      <w:pPr>
        <w:tabs>
          <w:tab w:val="left" w:pos="960"/>
        </w:tabs>
        <w:ind w:leftChars="300" w:left="1440" w:hangingChars="300" w:hanging="720"/>
        <w:jc w:val="both"/>
        <w:textAlignment w:val="baseline"/>
        <w:rPr>
          <w:rFonts w:ascii="標楷體" w:eastAsia="標楷體" w:hAnsi="標楷體" w:cs="Times New Roman"/>
          <w:color w:val="000000" w:themeColor="text1"/>
        </w:rPr>
      </w:pPr>
      <w:r w:rsidRPr="00FF1917">
        <w:rPr>
          <w:rFonts w:ascii="標楷體" w:eastAsia="標楷體" w:hAnsi="標楷體" w:cs="Times New Roman"/>
          <w:color w:val="000000" w:themeColor="text1"/>
        </w:rPr>
        <w:t>2.</w:t>
      </w:r>
      <w:r w:rsidRPr="00FF1917">
        <w:rPr>
          <w:rFonts w:ascii="標楷體" w:eastAsia="標楷體" w:hAnsi="標楷體" w:cs="Times New Roman" w:hint="eastAsia"/>
          <w:color w:val="000000" w:themeColor="text1"/>
        </w:rPr>
        <w:t>9.1</w:t>
      </w:r>
      <w:r w:rsidRPr="00FF1917">
        <w:rPr>
          <w:rFonts w:ascii="標楷體" w:eastAsia="標楷體" w:hAnsi="標楷體" w:cs="Times New Roman"/>
          <w:color w:val="000000" w:themeColor="text1"/>
        </w:rPr>
        <w:t>.</w:t>
      </w:r>
      <w:r w:rsidRPr="00FF1917">
        <w:rPr>
          <w:rFonts w:ascii="標楷體" w:eastAsia="標楷體" w:hAnsi="標楷體" w:cs="Times New Roman" w:hint="eastAsia"/>
          <w:color w:val="000000" w:themeColor="text1"/>
        </w:rPr>
        <w:t>受評鑑教師如對評鑑結果不服者，得於接獲書面評鑑結果通知後三十日內，依規定向本校教師評審委員會提起申覆。</w:t>
      </w:r>
    </w:p>
    <w:p w:rsidR="001C2DFB" w:rsidRPr="00FF1917" w:rsidRDefault="001C2DFB" w:rsidP="001C2DFB">
      <w:pPr>
        <w:tabs>
          <w:tab w:val="left" w:pos="960"/>
        </w:tabs>
        <w:ind w:leftChars="300" w:left="1440" w:hangingChars="300" w:hanging="720"/>
        <w:jc w:val="both"/>
        <w:textAlignment w:val="baseline"/>
        <w:rPr>
          <w:rFonts w:ascii="標楷體" w:eastAsia="標楷體" w:hAnsi="標楷體" w:cs="Times New Roman"/>
          <w:color w:val="000000" w:themeColor="text1"/>
        </w:rPr>
      </w:pPr>
      <w:r w:rsidRPr="00FF1917">
        <w:rPr>
          <w:rFonts w:ascii="標楷體" w:eastAsia="標楷體" w:hAnsi="標楷體" w:cs="Times New Roman"/>
          <w:color w:val="000000" w:themeColor="text1"/>
        </w:rPr>
        <w:t>2.</w:t>
      </w:r>
      <w:r w:rsidRPr="00FF1917">
        <w:rPr>
          <w:rFonts w:ascii="標楷體" w:eastAsia="標楷體" w:hAnsi="標楷體" w:cs="Times New Roman" w:hint="eastAsia"/>
          <w:color w:val="000000" w:themeColor="text1"/>
        </w:rPr>
        <w:t>9</w:t>
      </w:r>
      <w:r w:rsidRPr="00FF1917">
        <w:rPr>
          <w:rFonts w:ascii="標楷體" w:eastAsia="標楷體" w:hAnsi="標楷體" w:cs="Times New Roman"/>
          <w:color w:val="000000" w:themeColor="text1"/>
        </w:rPr>
        <w:t>.</w:t>
      </w:r>
      <w:r w:rsidRPr="00FF1917">
        <w:rPr>
          <w:rFonts w:ascii="標楷體" w:eastAsia="標楷體" w:hAnsi="標楷體" w:cs="Times New Roman" w:hint="eastAsia"/>
          <w:color w:val="000000" w:themeColor="text1"/>
        </w:rPr>
        <w:t>2</w:t>
      </w:r>
      <w:r w:rsidRPr="00FF1917">
        <w:rPr>
          <w:rFonts w:ascii="標楷體" w:eastAsia="標楷體" w:hAnsi="標楷體" w:cs="Times New Roman"/>
          <w:color w:val="000000" w:themeColor="text1"/>
        </w:rPr>
        <w:t>.</w:t>
      </w:r>
      <w:r w:rsidRPr="00FF1917">
        <w:rPr>
          <w:rFonts w:ascii="標楷體" w:eastAsia="標楷體" w:hAnsi="標楷體" w:cs="Times New Roman" w:hint="eastAsia"/>
          <w:color w:val="000000" w:themeColor="text1"/>
        </w:rPr>
        <w:t>依前項作業，再有不服者，得於接獲校級教師評審委員會結果通知後三十日內，向本校教師申訴評議委員會提起申訴。</w:t>
      </w:r>
    </w:p>
    <w:p w:rsidR="001C2DFB" w:rsidRPr="0098015A" w:rsidRDefault="001C2DFB" w:rsidP="001C2DFB">
      <w:pPr>
        <w:spacing w:before="100" w:beforeAutospacing="1"/>
        <w:rPr>
          <w:rFonts w:ascii="標楷體" w:eastAsia="標楷體" w:hAnsi="標楷體" w:cs="Times New Roman"/>
          <w:b/>
          <w:szCs w:val="24"/>
        </w:rPr>
      </w:pPr>
      <w:r w:rsidRPr="0098015A">
        <w:rPr>
          <w:rFonts w:ascii="標楷體" w:eastAsia="標楷體" w:hAnsi="標楷體" w:cs="Times New Roman" w:hint="eastAsia"/>
          <w:b/>
          <w:szCs w:val="24"/>
        </w:rPr>
        <w:t>3.控制重點：</w:t>
      </w:r>
    </w:p>
    <w:p w:rsidR="001C2DFB" w:rsidRPr="00FF1917" w:rsidRDefault="001C2DFB" w:rsidP="001C2DFB">
      <w:pPr>
        <w:tabs>
          <w:tab w:val="left" w:pos="960"/>
        </w:tabs>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3.1.系、院是否依據法規審查。</w:t>
      </w:r>
    </w:p>
    <w:p w:rsidR="001C2DFB" w:rsidRPr="00AA6BC1" w:rsidRDefault="001C2DFB" w:rsidP="001C2DFB">
      <w:pPr>
        <w:tabs>
          <w:tab w:val="left" w:pos="960"/>
        </w:tabs>
        <w:ind w:leftChars="100" w:left="720" w:hangingChars="200" w:hanging="480"/>
        <w:jc w:val="both"/>
        <w:textAlignment w:val="baseline"/>
        <w:rPr>
          <w:rFonts w:ascii="標楷體" w:eastAsia="標楷體" w:hAnsi="標楷體" w:cs="Times New Roman"/>
          <w:color w:val="FF0000"/>
        </w:rPr>
      </w:pPr>
      <w:r w:rsidRPr="00FF1917">
        <w:rPr>
          <w:rFonts w:ascii="標楷體" w:eastAsia="標楷體" w:hAnsi="標楷體" w:cs="Times New Roman" w:hint="eastAsia"/>
          <w:color w:val="000000" w:themeColor="text1"/>
        </w:rPr>
        <w:t>3.2.各行政及教學單位是否提供受評教師佐證資料。</w:t>
      </w:r>
      <w:r w:rsidRPr="00AA6BC1">
        <w:rPr>
          <w:rFonts w:ascii="標楷體" w:eastAsia="標楷體" w:hAnsi="標楷體" w:cs="Times New Roman"/>
          <w:color w:val="FF0000"/>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27"/>
        <w:gridCol w:w="1841"/>
        <w:gridCol w:w="1246"/>
        <w:gridCol w:w="1303"/>
        <w:gridCol w:w="1037"/>
      </w:tblGrid>
      <w:tr w:rsidR="001C2DFB" w:rsidRPr="00D42205" w:rsidTr="00EF6D83">
        <w:trPr>
          <w:jc w:val="center"/>
        </w:trPr>
        <w:tc>
          <w:tcPr>
            <w:tcW w:w="5000" w:type="pct"/>
            <w:gridSpan w:val="5"/>
            <w:tcBorders>
              <w:top w:val="single" w:sz="12" w:space="0" w:color="auto"/>
              <w:left w:val="single" w:sz="12" w:space="0" w:color="auto"/>
              <w:right w:val="single" w:sz="12" w:space="0" w:color="auto"/>
            </w:tcBorders>
            <w:vAlign w:val="center"/>
          </w:tcPr>
          <w:p w:rsidR="001C2DFB" w:rsidRPr="00D42205" w:rsidRDefault="001C2DFB" w:rsidP="00EF6D83">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42205">
              <w:rPr>
                <w:rFonts w:ascii="標楷體" w:eastAsia="標楷體" w:hAnsi="標楷體"/>
                <w:b/>
                <w:sz w:val="32"/>
                <w:szCs w:val="32"/>
              </w:rPr>
              <w:lastRenderedPageBreak/>
              <w:t>佛光大學內部控制文件</w:t>
            </w:r>
          </w:p>
        </w:tc>
      </w:tr>
      <w:tr w:rsidR="001C2DFB" w:rsidRPr="00D42205" w:rsidTr="00EF6D83">
        <w:trPr>
          <w:jc w:val="center"/>
        </w:trPr>
        <w:tc>
          <w:tcPr>
            <w:tcW w:w="2247" w:type="pct"/>
            <w:tcBorders>
              <w:left w:val="single" w:sz="12" w:space="0" w:color="auto"/>
              <w:bottom w:val="single" w:sz="2" w:space="0" w:color="auto"/>
              <w:right w:val="single" w:sz="2" w:space="0" w:color="auto"/>
            </w:tcBorders>
            <w:vAlign w:val="center"/>
          </w:tcPr>
          <w:p w:rsidR="001C2DFB" w:rsidRPr="00D42205" w:rsidRDefault="001C2DFB"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文件名稱</w:t>
            </w:r>
          </w:p>
        </w:tc>
        <w:tc>
          <w:tcPr>
            <w:tcW w:w="934" w:type="pct"/>
            <w:tcBorders>
              <w:left w:val="single" w:sz="2" w:space="0" w:color="auto"/>
            </w:tcBorders>
            <w:vAlign w:val="center"/>
          </w:tcPr>
          <w:p w:rsidR="001C2DFB" w:rsidRPr="00D42205" w:rsidRDefault="001C2DFB"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制訂單位</w:t>
            </w:r>
          </w:p>
        </w:tc>
        <w:tc>
          <w:tcPr>
            <w:tcW w:w="632" w:type="pct"/>
            <w:vAlign w:val="center"/>
          </w:tcPr>
          <w:p w:rsidR="001C2DFB" w:rsidRPr="00D42205" w:rsidRDefault="001C2DFB"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文件編號</w:t>
            </w:r>
          </w:p>
        </w:tc>
        <w:tc>
          <w:tcPr>
            <w:tcW w:w="661" w:type="pct"/>
            <w:vAlign w:val="center"/>
          </w:tcPr>
          <w:p w:rsidR="001C2DFB" w:rsidRPr="00D42205" w:rsidRDefault="001C2DFB"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版本/</w:t>
            </w:r>
          </w:p>
          <w:p w:rsidR="001C2DFB" w:rsidRPr="00D42205" w:rsidRDefault="001C2DFB"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制訂日期</w:t>
            </w:r>
          </w:p>
        </w:tc>
        <w:tc>
          <w:tcPr>
            <w:tcW w:w="525" w:type="pct"/>
            <w:tcBorders>
              <w:right w:val="single" w:sz="12" w:space="0" w:color="auto"/>
            </w:tcBorders>
            <w:vAlign w:val="center"/>
          </w:tcPr>
          <w:p w:rsidR="001C2DFB" w:rsidRPr="00D42205" w:rsidRDefault="001C2DFB"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頁數</w:t>
            </w:r>
          </w:p>
        </w:tc>
      </w:tr>
      <w:tr w:rsidR="001C2DFB" w:rsidRPr="00D42205" w:rsidTr="00EF6D83">
        <w:trPr>
          <w:trHeight w:val="663"/>
          <w:jc w:val="center"/>
        </w:trPr>
        <w:tc>
          <w:tcPr>
            <w:tcW w:w="2247" w:type="pct"/>
            <w:tcBorders>
              <w:top w:val="single" w:sz="2" w:space="0" w:color="auto"/>
              <w:left w:val="single" w:sz="12" w:space="0" w:color="auto"/>
              <w:bottom w:val="single" w:sz="12" w:space="0" w:color="auto"/>
              <w:right w:val="single" w:sz="2" w:space="0" w:color="auto"/>
            </w:tcBorders>
            <w:vAlign w:val="center"/>
          </w:tcPr>
          <w:p w:rsidR="001C2DFB" w:rsidRPr="00D42205" w:rsidRDefault="001C2DFB" w:rsidP="00EF6D83">
            <w:pPr>
              <w:spacing w:line="0" w:lineRule="atLeast"/>
              <w:jc w:val="center"/>
              <w:rPr>
                <w:rFonts w:ascii="標楷體" w:eastAsia="標楷體" w:hAnsi="標楷體"/>
                <w:b/>
                <w:szCs w:val="24"/>
              </w:rPr>
            </w:pPr>
            <w:r w:rsidRPr="00D42205">
              <w:rPr>
                <w:rFonts w:ascii="Times New Roman" w:eastAsia="標楷體" w:hAnsi="標楷體" w:cs="Times New Roman" w:hint="eastAsia"/>
                <w:b/>
                <w:kern w:val="0"/>
                <w:szCs w:val="24"/>
              </w:rPr>
              <w:t>教師評鑑作業</w:t>
            </w:r>
            <w:r w:rsidRPr="00FF1917">
              <w:rPr>
                <w:rFonts w:ascii="Times New Roman" w:eastAsia="標楷體" w:hAnsi="標楷體" w:cs="Times New Roman" w:hint="eastAsia"/>
                <w:b/>
                <w:kern w:val="0"/>
                <w:szCs w:val="24"/>
              </w:rPr>
              <w:t>（新）</w:t>
            </w:r>
          </w:p>
        </w:tc>
        <w:tc>
          <w:tcPr>
            <w:tcW w:w="934" w:type="pct"/>
            <w:tcBorders>
              <w:left w:val="single" w:sz="2" w:space="0" w:color="auto"/>
              <w:bottom w:val="single" w:sz="12" w:space="0" w:color="auto"/>
            </w:tcBorders>
            <w:vAlign w:val="center"/>
          </w:tcPr>
          <w:p w:rsidR="001C2DFB" w:rsidRPr="00D42205" w:rsidRDefault="001C2DFB" w:rsidP="00EF6D83">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教務處</w:t>
            </w:r>
          </w:p>
        </w:tc>
        <w:tc>
          <w:tcPr>
            <w:tcW w:w="632" w:type="pct"/>
            <w:tcBorders>
              <w:bottom w:val="single" w:sz="12" w:space="0" w:color="auto"/>
            </w:tcBorders>
            <w:vAlign w:val="center"/>
          </w:tcPr>
          <w:p w:rsidR="001C2DFB" w:rsidRPr="00D42205" w:rsidRDefault="001C2DFB" w:rsidP="00EF6D83">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1110-007</w:t>
            </w:r>
          </w:p>
        </w:tc>
        <w:tc>
          <w:tcPr>
            <w:tcW w:w="661" w:type="pct"/>
            <w:tcBorders>
              <w:bottom w:val="single" w:sz="12" w:space="0" w:color="auto"/>
            </w:tcBorders>
            <w:vAlign w:val="center"/>
          </w:tcPr>
          <w:p w:rsidR="001C2DFB" w:rsidRPr="00921DF5" w:rsidRDefault="001C2DFB" w:rsidP="00EF6D83">
            <w:pPr>
              <w:spacing w:line="0" w:lineRule="atLeast"/>
              <w:jc w:val="center"/>
              <w:rPr>
                <w:rFonts w:ascii="標楷體" w:eastAsia="標楷體" w:hAnsi="標楷體"/>
                <w:sz w:val="20"/>
                <w:szCs w:val="20"/>
              </w:rPr>
            </w:pPr>
            <w:r w:rsidRPr="00921DF5">
              <w:rPr>
                <w:rFonts w:ascii="標楷體" w:eastAsia="標楷體" w:hAnsi="標楷體" w:hint="eastAsia"/>
                <w:sz w:val="20"/>
                <w:szCs w:val="20"/>
              </w:rPr>
              <w:t>01</w:t>
            </w:r>
            <w:r w:rsidRPr="00921DF5">
              <w:rPr>
                <w:rFonts w:ascii="標楷體" w:eastAsia="標楷體" w:hAnsi="標楷體"/>
                <w:sz w:val="20"/>
                <w:szCs w:val="20"/>
              </w:rPr>
              <w:t>/</w:t>
            </w:r>
          </w:p>
          <w:p w:rsidR="001C2DFB" w:rsidRPr="00921DF5" w:rsidRDefault="001C2DFB" w:rsidP="00EF6D83">
            <w:pPr>
              <w:spacing w:line="0" w:lineRule="atLeast"/>
              <w:jc w:val="center"/>
              <w:rPr>
                <w:rFonts w:ascii="標楷體" w:eastAsia="標楷體" w:hAnsi="標楷體"/>
                <w:sz w:val="20"/>
                <w:szCs w:val="20"/>
              </w:rPr>
            </w:pPr>
            <w:r w:rsidRPr="00921DF5">
              <w:rPr>
                <w:rFonts w:ascii="標楷體" w:eastAsia="標楷體" w:hAnsi="標楷體" w:hint="eastAsia"/>
                <w:sz w:val="20"/>
                <w:szCs w:val="20"/>
              </w:rPr>
              <w:t>108.01.16</w:t>
            </w:r>
          </w:p>
        </w:tc>
        <w:tc>
          <w:tcPr>
            <w:tcW w:w="525" w:type="pct"/>
            <w:tcBorders>
              <w:bottom w:val="single" w:sz="12" w:space="0" w:color="auto"/>
              <w:right w:val="single" w:sz="12" w:space="0" w:color="auto"/>
            </w:tcBorders>
            <w:vAlign w:val="center"/>
          </w:tcPr>
          <w:p w:rsidR="001C2DFB" w:rsidRPr="00FF1917" w:rsidRDefault="001C2DFB" w:rsidP="00EF6D83">
            <w:pPr>
              <w:spacing w:line="0" w:lineRule="atLeast"/>
              <w:jc w:val="center"/>
              <w:rPr>
                <w:rFonts w:ascii="標楷體" w:eastAsia="標楷體" w:hAnsi="標楷體"/>
                <w:color w:val="000000" w:themeColor="text1"/>
                <w:sz w:val="20"/>
                <w:szCs w:val="20"/>
              </w:rPr>
            </w:pPr>
            <w:r w:rsidRPr="00FF1917">
              <w:rPr>
                <w:rFonts w:ascii="標楷體" w:eastAsia="標楷體" w:hAnsi="標楷體"/>
                <w:color w:val="000000" w:themeColor="text1"/>
                <w:sz w:val="20"/>
                <w:szCs w:val="20"/>
              </w:rPr>
              <w:t>第</w:t>
            </w:r>
            <w:r>
              <w:rPr>
                <w:rFonts w:ascii="標楷體" w:eastAsia="標楷體" w:hAnsi="標楷體" w:hint="eastAsia"/>
                <w:color w:val="000000" w:themeColor="text1"/>
                <w:sz w:val="20"/>
                <w:szCs w:val="20"/>
              </w:rPr>
              <w:t>3</w:t>
            </w:r>
            <w:r w:rsidRPr="00FF1917">
              <w:rPr>
                <w:rFonts w:ascii="標楷體" w:eastAsia="標楷體" w:hAnsi="標楷體"/>
                <w:color w:val="000000" w:themeColor="text1"/>
                <w:sz w:val="20"/>
                <w:szCs w:val="20"/>
              </w:rPr>
              <w:t>頁/</w:t>
            </w:r>
          </w:p>
          <w:p w:rsidR="001C2DFB" w:rsidRPr="00FF1917" w:rsidRDefault="001C2DFB" w:rsidP="00EF6D83">
            <w:pPr>
              <w:spacing w:line="0" w:lineRule="atLeast"/>
              <w:jc w:val="center"/>
              <w:rPr>
                <w:rFonts w:ascii="標楷體" w:eastAsia="標楷體" w:hAnsi="標楷體"/>
                <w:color w:val="000000" w:themeColor="text1"/>
                <w:sz w:val="20"/>
                <w:szCs w:val="20"/>
              </w:rPr>
            </w:pPr>
            <w:r w:rsidRPr="00FF1917">
              <w:rPr>
                <w:rFonts w:ascii="標楷體" w:eastAsia="標楷體" w:hAnsi="標楷體"/>
                <w:color w:val="000000" w:themeColor="text1"/>
                <w:sz w:val="20"/>
                <w:szCs w:val="20"/>
              </w:rPr>
              <w:t>共</w:t>
            </w:r>
            <w:r w:rsidRPr="00FF1917">
              <w:rPr>
                <w:rFonts w:ascii="標楷體" w:eastAsia="標楷體" w:hAnsi="標楷體" w:hint="eastAsia"/>
                <w:color w:val="000000" w:themeColor="text1"/>
                <w:sz w:val="20"/>
                <w:szCs w:val="20"/>
              </w:rPr>
              <w:t>3</w:t>
            </w:r>
            <w:r w:rsidRPr="00FF1917">
              <w:rPr>
                <w:rFonts w:ascii="標楷體" w:eastAsia="標楷體" w:hAnsi="標楷體"/>
                <w:color w:val="000000" w:themeColor="text1"/>
                <w:sz w:val="20"/>
                <w:szCs w:val="20"/>
              </w:rPr>
              <w:t>頁</w:t>
            </w:r>
          </w:p>
        </w:tc>
      </w:tr>
    </w:tbl>
    <w:p w:rsidR="001C2DFB" w:rsidRDefault="001C2DFB" w:rsidP="001C2DFB">
      <w:pPr>
        <w:ind w:leftChars="600" w:left="1440"/>
        <w:jc w:val="right"/>
        <w:rPr>
          <w:rFonts w:ascii="標楷體" w:eastAsia="標楷體" w:hAnsi="標楷體" w:cs="Times New Roman"/>
          <w:color w:val="FF0000"/>
          <w:u w:val="single"/>
        </w:rPr>
      </w:pPr>
    </w:p>
    <w:p w:rsidR="001C2DFB" w:rsidRPr="00FF1917" w:rsidRDefault="001C2DFB" w:rsidP="001C2DFB">
      <w:pPr>
        <w:tabs>
          <w:tab w:val="left" w:pos="960"/>
        </w:tabs>
        <w:spacing w:before="100" w:beforeAutospacing="1"/>
        <w:ind w:leftChars="100" w:left="720" w:hangingChars="200" w:hanging="480"/>
        <w:jc w:val="both"/>
        <w:textAlignment w:val="baseline"/>
        <w:rPr>
          <w:rFonts w:ascii="標楷體" w:eastAsia="標楷體" w:hAnsi="標楷體" w:cs="Times New Roman"/>
          <w:color w:val="000000" w:themeColor="text1"/>
        </w:rPr>
      </w:pPr>
      <w:r w:rsidRPr="00D42205">
        <w:rPr>
          <w:rFonts w:ascii="標楷體" w:eastAsia="標楷體" w:hAnsi="標楷體" w:cs="Times New Roman" w:hint="eastAsia"/>
          <w:color w:val="000000"/>
        </w:rPr>
        <w:t>3.3.</w:t>
      </w:r>
      <w:r w:rsidRPr="00FF1917">
        <w:rPr>
          <w:rFonts w:ascii="標楷體" w:eastAsia="標楷體" w:hAnsi="標楷體" w:cs="Times New Roman" w:hint="eastAsia"/>
          <w:color w:val="000000" w:themeColor="text1"/>
        </w:rPr>
        <w:t>（所、中心）評鑑小組應於訪談過程中收集教師意見，修正教師發展表以利校方各項制度之改善。並於十月至十一月底前完成</w:t>
      </w:r>
      <w:proofErr w:type="gramStart"/>
      <w:r w:rsidRPr="00FF1917">
        <w:rPr>
          <w:rFonts w:ascii="標楷體" w:eastAsia="標楷體" w:hAnsi="標楷體" w:cs="Times New Roman" w:hint="eastAsia"/>
          <w:color w:val="000000" w:themeColor="text1"/>
        </w:rPr>
        <w:t>初評後</w:t>
      </w:r>
      <w:proofErr w:type="gramEnd"/>
      <w:r w:rsidRPr="00FF1917">
        <w:rPr>
          <w:rFonts w:ascii="標楷體" w:eastAsia="標楷體" w:hAnsi="標楷體" w:cs="Times New Roman" w:hint="eastAsia"/>
          <w:color w:val="000000" w:themeColor="text1"/>
        </w:rPr>
        <w:t>，將教師評鑑表及會議紀錄，繳交教務處。</w:t>
      </w:r>
    </w:p>
    <w:p w:rsidR="001C2DFB" w:rsidRPr="00FF1917" w:rsidRDefault="001C2DFB" w:rsidP="001C2DFB">
      <w:pPr>
        <w:tabs>
          <w:tab w:val="left" w:pos="960"/>
        </w:tabs>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3.4.申請延後評鑑：申請教師是否符合資格。</w:t>
      </w:r>
    </w:p>
    <w:p w:rsidR="001C2DFB" w:rsidRPr="00FF1917" w:rsidRDefault="001C2DFB" w:rsidP="001C2DFB">
      <w:pPr>
        <w:tabs>
          <w:tab w:val="left" w:pos="960"/>
        </w:tabs>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3.5.教務處組成教師評鑑會議，由校長擔任召集人，副校長、各院院長（含通識教育委員會執行長）、教務長、研發長及學</w:t>
      </w:r>
      <w:proofErr w:type="gramStart"/>
      <w:r w:rsidRPr="00FF1917">
        <w:rPr>
          <w:rFonts w:ascii="標楷體" w:eastAsia="標楷體" w:hAnsi="標楷體" w:cs="Times New Roman" w:hint="eastAsia"/>
          <w:color w:val="000000" w:themeColor="text1"/>
        </w:rPr>
        <w:t>務</w:t>
      </w:r>
      <w:proofErr w:type="gramEnd"/>
      <w:r w:rsidRPr="00FF1917">
        <w:rPr>
          <w:rFonts w:ascii="標楷體" w:eastAsia="標楷體" w:hAnsi="標楷體" w:cs="Times New Roman" w:hint="eastAsia"/>
          <w:color w:val="000000" w:themeColor="text1"/>
        </w:rPr>
        <w:t>長，每年至少集會二次，評鑑作業辦理前確認評鑑流程、評鑑後核定評鑑結果。</w:t>
      </w:r>
    </w:p>
    <w:p w:rsidR="001C2DFB" w:rsidRPr="00FF1917" w:rsidRDefault="001C2DFB" w:rsidP="001C2DFB">
      <w:pPr>
        <w:tabs>
          <w:tab w:val="left" w:pos="960"/>
        </w:tabs>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3.6.評鑑結果核定七日內，將評鑑結果以密件分送受評鑑教師、人事室、註冊組、所屬系所教評會召集人，</w:t>
      </w:r>
      <w:proofErr w:type="gramStart"/>
      <w:r w:rsidRPr="00FF1917">
        <w:rPr>
          <w:rFonts w:ascii="標楷體" w:eastAsia="標楷體" w:hAnsi="標楷體" w:cs="Times New Roman" w:hint="eastAsia"/>
          <w:color w:val="000000" w:themeColor="text1"/>
        </w:rPr>
        <w:t>俾</w:t>
      </w:r>
      <w:proofErr w:type="gramEnd"/>
      <w:r w:rsidRPr="00FF1917">
        <w:rPr>
          <w:rFonts w:ascii="標楷體" w:eastAsia="標楷體" w:hAnsi="標楷體" w:cs="Times New Roman" w:hint="eastAsia"/>
          <w:color w:val="000000" w:themeColor="text1"/>
        </w:rPr>
        <w:t>以辦理後續協助事宜。</w:t>
      </w:r>
    </w:p>
    <w:p w:rsidR="001C2DFB" w:rsidRPr="00FF1917" w:rsidRDefault="001C2DFB" w:rsidP="001C2DFB">
      <w:pPr>
        <w:tabs>
          <w:tab w:val="left" w:pos="960"/>
        </w:tabs>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3.7.兼任行政職之教師，其行政績效評核納入人事室「行政人員績效評核辦法」辦理。</w:t>
      </w:r>
    </w:p>
    <w:p w:rsidR="001C2DFB" w:rsidRPr="0098015A" w:rsidRDefault="001C2DFB" w:rsidP="001C2DFB">
      <w:pPr>
        <w:spacing w:before="100" w:beforeAutospacing="1"/>
        <w:rPr>
          <w:rFonts w:ascii="標楷體" w:eastAsia="標楷體" w:hAnsi="標楷體" w:cs="Times New Roman"/>
          <w:b/>
          <w:szCs w:val="24"/>
        </w:rPr>
      </w:pPr>
      <w:r w:rsidRPr="0098015A">
        <w:rPr>
          <w:rFonts w:ascii="標楷體" w:eastAsia="標楷體" w:hAnsi="標楷體" w:cs="Times New Roman" w:hint="eastAsia"/>
          <w:b/>
          <w:szCs w:val="24"/>
        </w:rPr>
        <w:t>4.使用表單：</w:t>
      </w:r>
    </w:p>
    <w:p w:rsidR="001C2DFB" w:rsidRPr="00FF1917" w:rsidRDefault="001C2DFB" w:rsidP="001C2DFB">
      <w:pPr>
        <w:tabs>
          <w:tab w:val="left" w:pos="960"/>
        </w:tabs>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4.1.教師評鑑表。</w:t>
      </w:r>
    </w:p>
    <w:p w:rsidR="001C2DFB" w:rsidRPr="00FF1917" w:rsidRDefault="001C2DFB" w:rsidP="001C2DFB">
      <w:pPr>
        <w:tabs>
          <w:tab w:val="left" w:pos="960"/>
        </w:tabs>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4.2.延後評鑑申請表。</w:t>
      </w:r>
    </w:p>
    <w:p w:rsidR="001C2DFB" w:rsidRPr="00FF1917" w:rsidRDefault="001C2DFB" w:rsidP="001C2DFB">
      <w:pPr>
        <w:tabs>
          <w:tab w:val="left" w:pos="960"/>
        </w:tabs>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4.3.教師發展表。</w:t>
      </w:r>
    </w:p>
    <w:p w:rsidR="001C2DFB" w:rsidRPr="0098015A" w:rsidRDefault="001C2DFB" w:rsidP="001C2DFB">
      <w:pPr>
        <w:spacing w:before="100" w:beforeAutospacing="1"/>
        <w:rPr>
          <w:rFonts w:ascii="標楷體" w:eastAsia="標楷體" w:hAnsi="標楷體" w:cs="Times New Roman"/>
          <w:b/>
          <w:szCs w:val="24"/>
        </w:rPr>
      </w:pPr>
      <w:r w:rsidRPr="0098015A">
        <w:rPr>
          <w:rFonts w:ascii="標楷體" w:eastAsia="標楷體" w:hAnsi="標楷體" w:cs="Times New Roman" w:hint="eastAsia"/>
          <w:b/>
          <w:szCs w:val="24"/>
        </w:rPr>
        <w:t>5.依據及相關文件：</w:t>
      </w:r>
    </w:p>
    <w:p w:rsidR="001C2DFB" w:rsidRDefault="001C2DFB" w:rsidP="001C2DFB">
      <w:pPr>
        <w:tabs>
          <w:tab w:val="left" w:pos="960"/>
        </w:tabs>
        <w:ind w:leftChars="100" w:left="720" w:hangingChars="200" w:hanging="480"/>
        <w:jc w:val="both"/>
        <w:textAlignment w:val="baseline"/>
        <w:rPr>
          <w:rFonts w:ascii="標楷體" w:eastAsia="標楷體" w:hAnsi="標楷體" w:cs="Times New Roman" w:hint="eastAsia"/>
          <w:color w:val="000000" w:themeColor="text1"/>
        </w:rPr>
      </w:pPr>
      <w:r w:rsidRPr="00FF1917">
        <w:rPr>
          <w:rFonts w:ascii="標楷體" w:eastAsia="標楷體" w:hAnsi="標楷體" w:cs="Times New Roman" w:hint="eastAsia"/>
          <w:color w:val="000000" w:themeColor="text1"/>
        </w:rPr>
        <w:t>5.1.佛光大學教師評鑑辦法。</w:t>
      </w:r>
    </w:p>
    <w:p w:rsidR="00721E04" w:rsidRDefault="001C2DFB" w:rsidP="001C2DFB">
      <w:pPr>
        <w:tabs>
          <w:tab w:val="left" w:pos="960"/>
        </w:tabs>
        <w:ind w:leftChars="100" w:left="720" w:hangingChars="200" w:hanging="480"/>
        <w:jc w:val="both"/>
        <w:textAlignment w:val="baseline"/>
      </w:pPr>
      <w:r w:rsidRPr="00FF1917">
        <w:rPr>
          <w:rFonts w:ascii="標楷體" w:eastAsia="標楷體" w:hAnsi="標楷體" w:cs="Times New Roman" w:hint="eastAsia"/>
          <w:color w:val="000000" w:themeColor="text1"/>
        </w:rPr>
        <w:t>5.2.各系（所、中心）評鑑小組教師評鑑表。</w:t>
      </w:r>
    </w:p>
    <w:sectPr w:rsidR="00721E04" w:rsidSect="001C2DFB">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DFB"/>
    <w:rsid w:val="001C2DFB"/>
    <w:rsid w:val="00721E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DF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2DFB"/>
    <w:rPr>
      <w:color w:val="0000FF" w:themeColor="hyperlink"/>
      <w:u w:val="single"/>
    </w:rPr>
  </w:style>
  <w:style w:type="table" w:customStyle="1" w:styleId="1">
    <w:name w:val="表格格線1"/>
    <w:basedOn w:val="a1"/>
    <w:next w:val="a4"/>
    <w:uiPriority w:val="59"/>
    <w:rsid w:val="001C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1C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DF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2DFB"/>
    <w:rPr>
      <w:color w:val="0000FF" w:themeColor="hyperlink"/>
      <w:u w:val="single"/>
    </w:rPr>
  </w:style>
  <w:style w:type="table" w:customStyle="1" w:styleId="1">
    <w:name w:val="表格格線1"/>
    <w:basedOn w:val="a1"/>
    <w:next w:val="a4"/>
    <w:uiPriority w:val="59"/>
    <w:rsid w:val="001C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1C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fgu</cp:lastModifiedBy>
  <cp:revision>1</cp:revision>
  <dcterms:created xsi:type="dcterms:W3CDTF">2019-03-18T02:00:00Z</dcterms:created>
  <dcterms:modified xsi:type="dcterms:W3CDTF">2019-03-18T02:01:00Z</dcterms:modified>
</cp:coreProperties>
</file>