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6" w:rsidRPr="0092054F" w:rsidRDefault="001D0316" w:rsidP="001D031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2054F">
        <w:rPr>
          <w:rFonts w:ascii="標楷體" w:eastAsia="標楷體" w:hAnsi="標楷體" w:cs="Times New Roman" w:hint="eastAsia"/>
          <w:sz w:val="36"/>
          <w:szCs w:val="36"/>
        </w:rPr>
        <w:t>佛光大學內</w:t>
      </w:r>
      <w:bookmarkStart w:id="0" w:name="_GoBack"/>
      <w:bookmarkEnd w:id="0"/>
      <w:r w:rsidRPr="0092054F">
        <w:rPr>
          <w:rFonts w:ascii="標楷體" w:eastAsia="標楷體" w:hAnsi="標楷體" w:cs="Times New Roman" w:hint="eastAsia"/>
          <w:sz w:val="36"/>
          <w:szCs w:val="36"/>
        </w:rPr>
        <w:t>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94"/>
        <w:gridCol w:w="1218"/>
        <w:gridCol w:w="1133"/>
        <w:gridCol w:w="1123"/>
      </w:tblGrid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招生考試作業"/>
            <w:bookmarkStart w:id="2" w:name="研究所招生考試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1230-002研究所招生考試作業</w:t>
            </w:r>
            <w:bookmarkEnd w:id="1"/>
            <w:bookmarkEnd w:id="2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D0316" w:rsidRPr="00BE4007" w:rsidRDefault="001D031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31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16" w:rsidRPr="00045FF8" w:rsidRDefault="001D031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D0316" w:rsidRPr="00045FF8" w:rsidRDefault="001D031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D0316" w:rsidRPr="00045FF8" w:rsidRDefault="001D031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100.3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316" w:rsidRPr="004F4E23" w:rsidRDefault="001D031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F4E23">
              <w:rPr>
                <w:rFonts w:ascii="標楷體" w:eastAsia="標楷體" w:hAnsi="標楷體" w:hint="eastAsia"/>
                <w:szCs w:val="24"/>
              </w:rPr>
              <w:t>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104學年度內部控制制度推動小組第三次會議建議修正，原「研究所（碩士班、博士班及碩士在職專班）作業」變更為「研究所招生考試作業」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並修改文字內容。</w:t>
            </w:r>
          </w:p>
          <w:p w:rsidR="001D0316" w:rsidRPr="00045FF8" w:rsidRDefault="001D031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2.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1D0316" w:rsidRPr="00045FF8" w:rsidRDefault="001D031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研究所作業流程圖變更作業單位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及調整流程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D0316" w:rsidRDefault="001D031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至2.7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D0316" w:rsidRDefault="001D031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使用表單新增4.1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1D0316" w:rsidRPr="00045FF8" w:rsidRDefault="001D031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045FF8">
              <w:rPr>
                <w:rFonts w:ascii="標楷體" w:eastAsia="標楷體" w:hAnsi="標楷體" w:cs="Times New Roman"/>
                <w:szCs w:val="24"/>
              </w:rPr>
              <w:t>5.5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.、</w:t>
            </w:r>
            <w:r w:rsidRPr="00045FF8">
              <w:rPr>
                <w:rFonts w:ascii="標楷體" w:eastAsia="標楷體" w:hAnsi="標楷體" w:cs="Times New Roman"/>
                <w:szCs w:val="24"/>
              </w:rPr>
              <w:t>5.6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5.5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至5.8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/7月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846D28" w:rsidRDefault="001D0316" w:rsidP="00FD50BA">
            <w:pPr>
              <w:jc w:val="center"/>
              <w:rPr>
                <w:rFonts w:ascii="標楷體" w:eastAsia="標楷體" w:hAnsi="標楷體"/>
              </w:rPr>
            </w:pPr>
            <w:r w:rsidRPr="00846D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D0316" w:rsidRPr="00045FF8" w:rsidRDefault="001D0316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D0316" w:rsidRPr="00045FF8" w:rsidRDefault="001D031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研究所招生考試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作業流程圖變更。</w:t>
            </w:r>
          </w:p>
          <w:p w:rsidR="001D0316" w:rsidRPr="00045FF8" w:rsidRDefault="001D031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依據及相關文件新增5.3.</w:t>
            </w:r>
            <w:r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5.6.，及</w:t>
            </w:r>
            <w:r>
              <w:rPr>
                <w:rFonts w:ascii="標楷體" w:eastAsia="標楷體" w:hAnsi="標楷體" w:cs="Times New Roman" w:hint="eastAsia"/>
                <w:szCs w:val="24"/>
              </w:rPr>
              <w:t>以下5.7.至5.14.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條次變更。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784D96" w:rsidRDefault="001D0316" w:rsidP="00FD50BA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7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19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7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784D96">
              <w:rPr>
                <w:rFonts w:eastAsia="標楷體" w:hint="eastAsia"/>
                <w:szCs w:val="24"/>
              </w:rPr>
              <w:t>內控文件修改作業。</w:t>
            </w:r>
          </w:p>
          <w:p w:rsidR="001D0316" w:rsidRPr="00784D96" w:rsidRDefault="001D0316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D0316" w:rsidRPr="00784D96" w:rsidRDefault="001D031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:rsidR="001D0316" w:rsidRDefault="001D031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4D96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784D96">
              <w:rPr>
                <w:rFonts w:ascii="標楷體" w:eastAsia="標楷體" w:hAnsi="標楷體" w:hint="eastAsia"/>
                <w:szCs w:val="24"/>
              </w:rPr>
              <w:t>修改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784D96">
              <w:rPr>
                <w:rFonts w:ascii="標楷體" w:eastAsia="標楷體" w:hAnsi="標楷體" w:cs="Times New Roman"/>
                <w:szCs w:val="24"/>
              </w:rPr>
              <w:t>.</w:t>
            </w:r>
            <w:r w:rsidRPr="00784D9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D0316" w:rsidRPr="00784D96" w:rsidRDefault="001D031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（3）依據及相關文件修改5.8.。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7</w:t>
            </w:r>
            <w:r w:rsidRPr="00045FF8"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D0316" w:rsidRPr="00045FF8" w:rsidTr="00FD50B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16" w:rsidRPr="00045FF8" w:rsidRDefault="001D031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D0316" w:rsidRPr="00045FF8" w:rsidRDefault="001D031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D0316" w:rsidRPr="00045FF8" w:rsidRDefault="001D031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D0316" w:rsidRPr="0092054F" w:rsidRDefault="001D0316" w:rsidP="001D0316">
      <w:pPr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1D0316" w:rsidRPr="0092054F" w:rsidRDefault="001D0316" w:rsidP="001D0316">
      <w:pPr>
        <w:rPr>
          <w:rFonts w:ascii="標楷體" w:eastAsia="標楷體" w:hAnsi="標楷體" w:cs="Times New Roman"/>
          <w:b/>
          <w:bCs/>
          <w:szCs w:val="24"/>
        </w:rPr>
      </w:pPr>
      <w:r w:rsidRPr="00A63F6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1A495" wp14:editId="0223B2E9">
                <wp:simplePos x="0" y="0"/>
                <wp:positionH relativeFrom="column">
                  <wp:posOffset>4262120</wp:posOffset>
                </wp:positionH>
                <wp:positionV relativeFrom="paragraph">
                  <wp:posOffset>5124</wp:posOffset>
                </wp:positionV>
                <wp:extent cx="2057400" cy="5715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316" w:rsidRPr="00097069" w:rsidRDefault="001D0316" w:rsidP="001D03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D0316" w:rsidRPr="00097069" w:rsidRDefault="001D0316" w:rsidP="001D03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6pt;margin-top:.4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YW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" filled="f" stroked="f">
                <v:textbox>
                  <w:txbxContent>
                    <w:p w:rsidR="001D0316" w:rsidRPr="00097069" w:rsidRDefault="001D0316" w:rsidP="001D03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D0316" w:rsidRPr="00097069" w:rsidRDefault="001D0316" w:rsidP="001D03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2054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352C3" wp14:editId="64DACC92">
                <wp:simplePos x="0" y="0"/>
                <wp:positionH relativeFrom="column">
                  <wp:posOffset>4293235</wp:posOffset>
                </wp:positionH>
                <wp:positionV relativeFrom="paragraph">
                  <wp:posOffset>3351741</wp:posOffset>
                </wp:positionV>
                <wp:extent cx="2057400" cy="5715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316" w:rsidRPr="00F50528" w:rsidRDefault="001D0316" w:rsidP="001D031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1D0316" w:rsidRPr="00F50528" w:rsidRDefault="001D0316" w:rsidP="001D031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8.05pt;margin-top:26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TI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" filled="f" stroked="f">
                <v:textbox>
                  <w:txbxContent>
                    <w:p w:rsidR="001D0316" w:rsidRPr="00F50528" w:rsidRDefault="001D0316" w:rsidP="001D031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1D0316" w:rsidRPr="00F50528" w:rsidRDefault="001D0316" w:rsidP="001D031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2054F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D0316" w:rsidRPr="00045FF8" w:rsidTr="00FD50BA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316" w:rsidRPr="00045FF8" w:rsidTr="00FD50BA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316" w:rsidRPr="00045FF8" w:rsidTr="00FD50BA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D0316" w:rsidRPr="0092702D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702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2702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316" w:rsidRPr="002304AC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C00CC"/>
                <w:sz w:val="20"/>
                <w:szCs w:val="20"/>
                <w:u w:val="single"/>
              </w:rPr>
            </w:pPr>
            <w:r w:rsidRPr="0092702D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D0316" w:rsidRPr="0092054F" w:rsidRDefault="001D0316" w:rsidP="001D0316">
      <w:pPr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1D0316" w:rsidRDefault="001D0316" w:rsidP="001D0316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F16366">
        <w:rPr>
          <w:rFonts w:ascii="標楷體" w:eastAsia="標楷體" w:hAnsi="標楷體" w:hint="eastAsia"/>
          <w:b/>
          <w:szCs w:val="24"/>
        </w:rPr>
        <w:t>流程圖：</w:t>
      </w:r>
    </w:p>
    <w:p w:rsidR="001D0316" w:rsidRDefault="001D0316" w:rsidP="001D0316">
      <w:pPr>
        <w:jc w:val="both"/>
        <w:rPr>
          <w:rFonts w:ascii="標楷體" w:eastAsia="標楷體" w:hAnsi="標楷體" w:cs="Times New Roman" w:hint="eastAsia"/>
          <w:szCs w:val="24"/>
        </w:rPr>
      </w:pPr>
      <w:r>
        <w:object w:dxaOrig="972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5.55pt" o:ole="">
            <v:imagedata r:id="rId5" o:title=""/>
          </v:shape>
          <o:OLEObject Type="Embed" ProgID="Visio.Drawing.11" ShapeID="_x0000_i1025" DrawAspect="Content" ObjectID="_1607327592" r:id="rId6"/>
        </w:object>
      </w:r>
    </w:p>
    <w:p w:rsidR="001D0316" w:rsidRPr="00431743" w:rsidRDefault="001D0316" w:rsidP="001D0316">
      <w:pPr>
        <w:jc w:val="both"/>
        <w:rPr>
          <w:rFonts w:ascii="標楷體" w:eastAsia="標楷體" w:hAnsi="標楷體" w:cs="Times New Roman"/>
          <w:szCs w:val="24"/>
        </w:rPr>
      </w:pPr>
      <w:r w:rsidRPr="00431743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D0316" w:rsidRPr="00045FF8" w:rsidTr="00FD50BA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316" w:rsidRPr="00045FF8" w:rsidTr="00FD50BA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316" w:rsidRPr="00045FF8" w:rsidTr="00FD50BA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D0316" w:rsidRPr="0092702D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702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2702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702D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D0316" w:rsidRPr="0092054F" w:rsidRDefault="001D0316" w:rsidP="001D0316">
      <w:pPr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1D0316" w:rsidRPr="0092054F" w:rsidRDefault="001D0316" w:rsidP="001D03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D0316" w:rsidRPr="0092054F" w:rsidRDefault="001D0316" w:rsidP="001D03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</w:t>
      </w:r>
      <w:r w:rsidRPr="0017274C">
        <w:rPr>
          <w:rFonts w:ascii="標楷體" w:eastAsia="標楷體" w:hAnsi="標楷體" w:cs="Times New Roman" w:hint="eastAsia"/>
          <w:szCs w:val="24"/>
        </w:rPr>
        <w:t>辦理研究所招生簡章調查作業：含碩士班甄試、碩士班考試、碩士在職專班考試、博士班考試。</w:t>
      </w:r>
    </w:p>
    <w:p w:rsidR="001D0316" w:rsidRPr="0092054F" w:rsidRDefault="001D0316" w:rsidP="001D03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</w:t>
      </w:r>
      <w:r w:rsidRPr="0017274C">
        <w:rPr>
          <w:rFonts w:ascii="標楷體" w:eastAsia="標楷體" w:hAnsi="標楷體" w:cs="Times New Roman" w:hint="eastAsia"/>
          <w:szCs w:val="24"/>
        </w:rPr>
        <w:t>報考</w:t>
      </w:r>
      <w:r w:rsidRPr="0092054F">
        <w:rPr>
          <w:rFonts w:ascii="標楷體" w:eastAsia="標楷體" w:hAnsi="標楷體" w:cs="Times New Roman" w:hint="eastAsia"/>
          <w:szCs w:val="24"/>
        </w:rPr>
        <w:t>學歷資格審查及收件確認作業，並轉予各系所。</w:t>
      </w:r>
    </w:p>
    <w:p w:rsidR="001D0316" w:rsidRPr="0092054F" w:rsidRDefault="001D0316" w:rsidP="001D03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</w:t>
      </w:r>
      <w:r w:rsidRPr="0017274C">
        <w:rPr>
          <w:rFonts w:ascii="標楷體" w:eastAsia="標楷體" w:hAnsi="標楷體" w:cs="Times New Roman" w:hint="eastAsia"/>
          <w:szCs w:val="24"/>
        </w:rPr>
        <w:t>彙整招生系所推薦命題、閱卷、口試及資料審查委員名單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2.4.</w:t>
      </w:r>
      <w:r w:rsidRPr="0017274C">
        <w:rPr>
          <w:rFonts w:ascii="標楷體" w:eastAsia="標楷體" w:hAnsi="標楷體" w:cs="Times New Roman" w:hint="eastAsia"/>
          <w:szCs w:val="24"/>
        </w:rPr>
        <w:t>各招生系所辦理碩士班資料審查作業，各系所並於規定時間前繳交評分表予招生事務處登錄成績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2.5.</w:t>
      </w:r>
      <w:r w:rsidRPr="0017274C">
        <w:rPr>
          <w:rFonts w:ascii="標楷體" w:eastAsia="標楷體" w:hAnsi="標楷體" w:cs="Times New Roman" w:hint="eastAsia"/>
          <w:szCs w:val="24"/>
        </w:rPr>
        <w:t>彙整各系所繳交之試題並印製試卷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2.6.</w:t>
      </w:r>
      <w:r w:rsidRPr="0017274C">
        <w:rPr>
          <w:rFonts w:ascii="標楷體" w:eastAsia="標楷體" w:hAnsi="標楷體" w:cs="Times New Roman" w:hint="eastAsia"/>
          <w:szCs w:val="24"/>
        </w:rPr>
        <w:t>辦理研究所碩士班招生考試（筆試）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2.7.</w:t>
      </w:r>
      <w:r w:rsidRPr="0017274C">
        <w:rPr>
          <w:rFonts w:ascii="標楷體" w:eastAsia="標楷體" w:hAnsi="標楷體" w:cs="Times New Roman" w:hint="eastAsia"/>
          <w:szCs w:val="24"/>
        </w:rPr>
        <w:t>各系所辦理研究所碩士班招生口試作業，各系所並於規定時間前繳交評分表予招生事務處登錄成績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2.8.辦理閱卷作業：將筆試各科試卷分類，並通知委員進行閱卷。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2.9.辦理成績登記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及校核作業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2.10.招生委員會議審議錄取標準。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2.11.公告放榜及寄發成績單、錄取通知書。</w:t>
      </w:r>
    </w:p>
    <w:p w:rsidR="001D0316" w:rsidRPr="0092054F" w:rsidRDefault="001D0316" w:rsidP="001D03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3.1.審核考生學歷是否符合招生簡章規定。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3.2.審核同等學力考生之資格是否符合教育部報考規定。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3.3.招生系所推薦命題、閱卷、口試及資料審查委員是否符合規定。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3.4.各項成績是否核算登錄無誤並經過三校。</w:t>
      </w:r>
    </w:p>
    <w:p w:rsidR="001D0316" w:rsidRPr="0092054F" w:rsidRDefault="001D0316" w:rsidP="001D03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4.1.</w:t>
      </w:r>
      <w:r w:rsidRPr="0017274C">
        <w:rPr>
          <w:rFonts w:ascii="標楷體" w:eastAsia="標楷體" w:hAnsi="標楷體" w:cs="Times New Roman" w:hint="eastAsia"/>
          <w:szCs w:val="24"/>
        </w:rPr>
        <w:t>招生考試項目調查表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4.2.資料審查評分表。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4.3.口試評分表。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4.4.試場記載表。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4.5.缺考人數統計表。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4.6.閱卷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委員領卷簽收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表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4.7.錄取生報到表。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4.8.學歷切結書。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4.9.放棄錄取資格聲明書。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D0316" w:rsidRPr="00045FF8" w:rsidTr="00FD50BA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0316" w:rsidRPr="00045FF8" w:rsidTr="00FD50BA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D0316" w:rsidRPr="00045FF8" w:rsidTr="00FD50BA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D0316" w:rsidRPr="0092702D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702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2702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702D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D0316" w:rsidRPr="00045FF8" w:rsidRDefault="001D031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1D0316" w:rsidRPr="0092054F" w:rsidRDefault="001D0316" w:rsidP="001D03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5.1.</w:t>
      </w:r>
      <w:r w:rsidRPr="00492319">
        <w:rPr>
          <w:rFonts w:ascii="標楷體" w:eastAsia="標楷體" w:hAnsi="標楷體" w:cs="Times New Roman" w:hint="eastAsia"/>
          <w:szCs w:val="24"/>
        </w:rPr>
        <w:t>入學</w:t>
      </w:r>
      <w:r w:rsidRPr="0092054F">
        <w:rPr>
          <w:rFonts w:ascii="標楷體" w:eastAsia="標楷體" w:hAnsi="標楷體" w:cs="Times New Roman" w:hint="eastAsia"/>
          <w:szCs w:val="24"/>
        </w:rPr>
        <w:t>大學同等學力認定標準。（教育部）</w:t>
      </w:r>
    </w:p>
    <w:p w:rsidR="001D0316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5.2.大學辦理國外學歷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1D0316" w:rsidRPr="005741C3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5.3.大陸地區學歷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1D0316" w:rsidRPr="005741C3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5.4.香港澳門學歷檢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覈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及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1D0316" w:rsidRPr="005741C3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5.5.僑生回國就學及輔導辦法。（教育部）</w:t>
      </w:r>
    </w:p>
    <w:p w:rsidR="001D0316" w:rsidRPr="001B608E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5.6.香港澳門居民來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就學辦法。（教育部）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7.</w:t>
      </w:r>
      <w:r w:rsidRPr="0092054F">
        <w:rPr>
          <w:rFonts w:ascii="標楷體" w:eastAsia="標楷體" w:hAnsi="標楷體" w:cs="Times New Roman" w:hint="eastAsia"/>
          <w:szCs w:val="24"/>
        </w:rPr>
        <w:t>大學辦理招生規定審核作業要點。（教育部）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8.</w:t>
      </w:r>
      <w:r w:rsidRPr="0092054F">
        <w:rPr>
          <w:rFonts w:ascii="標楷體" w:eastAsia="標楷體" w:hAnsi="標楷體" w:cs="Times New Roman" w:hint="eastAsia"/>
          <w:szCs w:val="24"/>
        </w:rPr>
        <w:t>佛光大學</w:t>
      </w:r>
      <w:r w:rsidRPr="00492319">
        <w:rPr>
          <w:rFonts w:ascii="標楷體" w:eastAsia="標楷體" w:hAnsi="標楷體" w:cs="Times New Roman" w:hint="eastAsia"/>
          <w:szCs w:val="24"/>
        </w:rPr>
        <w:t>招生規定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Pr="0092054F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9.</w:t>
      </w:r>
      <w:r w:rsidRPr="0017274C">
        <w:rPr>
          <w:rFonts w:ascii="標楷體" w:eastAsia="標楷體" w:hAnsi="標楷體" w:cs="Times New Roman" w:hint="eastAsia"/>
          <w:szCs w:val="24"/>
        </w:rPr>
        <w:t>佛光大學碩士班甄試招生簡章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10.</w:t>
      </w:r>
      <w:r w:rsidRPr="0017274C">
        <w:rPr>
          <w:rFonts w:ascii="標楷體" w:eastAsia="標楷體" w:hAnsi="標楷體" w:cs="Times New Roman" w:hint="eastAsia"/>
          <w:szCs w:val="24"/>
        </w:rPr>
        <w:t>佛光大學碩士班考試招生簡章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11.</w:t>
      </w:r>
      <w:r w:rsidRPr="0017274C">
        <w:rPr>
          <w:rFonts w:ascii="標楷體" w:eastAsia="標楷體" w:hAnsi="標楷體" w:cs="Times New Roman" w:hint="eastAsia"/>
          <w:szCs w:val="24"/>
        </w:rPr>
        <w:t>佛光大學碩士在職專班考試招生簡章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D0316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12.</w:t>
      </w:r>
      <w:r w:rsidRPr="0017274C">
        <w:rPr>
          <w:rFonts w:ascii="標楷體" w:eastAsia="標楷體" w:hAnsi="標楷體" w:cs="Times New Roman" w:hint="eastAsia"/>
          <w:szCs w:val="24"/>
        </w:rPr>
        <w:t>佛光大學博士班考試招生簡章。</w:t>
      </w:r>
    </w:p>
    <w:p w:rsidR="001D0316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13.</w:t>
      </w:r>
      <w:r w:rsidRPr="0017274C">
        <w:rPr>
          <w:rFonts w:ascii="標楷體" w:eastAsia="標楷體" w:hAnsi="標楷體" w:cs="Times New Roman" w:hint="eastAsia"/>
          <w:szCs w:val="24"/>
        </w:rPr>
        <w:t>佛光大學招生作業工作費支給標準。</w:t>
      </w:r>
    </w:p>
    <w:p w:rsidR="001A495A" w:rsidRDefault="001D0316" w:rsidP="001D031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14.</w:t>
      </w:r>
      <w:r w:rsidRPr="0017274C">
        <w:rPr>
          <w:rFonts w:ascii="標楷體" w:eastAsia="標楷體" w:hAnsi="標楷體" w:cs="Times New Roman" w:hint="eastAsia"/>
          <w:szCs w:val="24"/>
        </w:rPr>
        <w:t>佛光大學招生委員會設置辦法。</w:t>
      </w:r>
    </w:p>
    <w:sectPr w:rsidR="001A495A" w:rsidSect="001D03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16"/>
    <w:rsid w:val="001A495A"/>
    <w:rsid w:val="001D0316"/>
    <w:rsid w:val="00210FAF"/>
    <w:rsid w:val="004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2018-12-26T03:05:00Z</dcterms:created>
  <dcterms:modified xsi:type="dcterms:W3CDTF">2018-12-26T03:05:00Z</dcterms:modified>
</cp:coreProperties>
</file>