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24" w:rsidRPr="00B62548" w:rsidRDefault="001D0E24" w:rsidP="001D0E2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6254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62548">
        <w:rPr>
          <w:rFonts w:ascii="標楷體" w:eastAsia="標楷體" w:hAnsi="標楷體"/>
          <w:sz w:val="36"/>
          <w:szCs w:val="36"/>
        </w:rPr>
        <w:t>/</w:t>
      </w:r>
      <w:r w:rsidRPr="00B6254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80"/>
        <w:gridCol w:w="1246"/>
        <w:gridCol w:w="1121"/>
        <w:gridCol w:w="1121"/>
      </w:tblGrid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圖書資料典藏及書庫管理C館設及書庫維護"/>
            <w:bookmarkStart w:id="1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1180-014-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圖書資料典藏及書庫管理-C.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書庫維護</w:t>
            </w:r>
            <w:bookmarkEnd w:id="0"/>
            <w:bookmarkEnd w:id="1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/>
              </w:rPr>
              <w:t>新訂</w:t>
            </w: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6254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B62548">
              <w:rPr>
                <w:rFonts w:ascii="標楷體" w:eastAsia="標楷體" w:hAnsi="標楷體" w:hint="eastAsia"/>
              </w:rPr>
              <w:t>原因：作業方式變更。</w:t>
            </w: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B62548">
              <w:rPr>
                <w:rFonts w:ascii="標楷體" w:eastAsia="標楷體" w:hAnsi="標楷體" w:hint="eastAsia"/>
              </w:rPr>
              <w:t>2.1.。</w:t>
            </w: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62548">
              <w:rPr>
                <w:rFonts w:ascii="標楷體" w:eastAsia="標楷體" w:hAnsi="標楷體"/>
              </w:rPr>
              <w:t>10</w:t>
            </w:r>
            <w:r w:rsidRPr="00B62548">
              <w:rPr>
                <w:rFonts w:ascii="標楷體" w:eastAsia="標楷體" w:hAnsi="標楷體" w:hint="eastAsia"/>
              </w:rPr>
              <w:t>2</w:t>
            </w:r>
            <w:r w:rsidRPr="00B62548">
              <w:rPr>
                <w:rFonts w:ascii="標楷體" w:eastAsia="標楷體" w:hAnsi="標楷體"/>
              </w:rPr>
              <w:t>.</w:t>
            </w:r>
            <w:r w:rsidRPr="00B62548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A576FD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675CF3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675CF3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原因：作業方式變更。</w:t>
            </w: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1D0E24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1D0E24" w:rsidRPr="00675CF3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75CF3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75CF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.1.</w:t>
            </w:r>
            <w:r w:rsidRPr="00675CF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675CF3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105.10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675CF3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A576FD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A2247C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E24" w:rsidRPr="00A2247C" w:rsidRDefault="001D0E24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2247C">
              <w:rPr>
                <w:rFonts w:ascii="標楷體" w:eastAsia="標楷體" w:hAnsi="標楷體" w:hint="eastAsia"/>
              </w:rPr>
              <w:t>修訂原因：總務處已訂定相關作業方式</w:t>
            </w:r>
            <w:r>
              <w:rPr>
                <w:rFonts w:ascii="標楷體" w:eastAsia="標楷體" w:hAnsi="標楷體" w:hint="eastAsia"/>
              </w:rPr>
              <w:t>，故</w:t>
            </w:r>
            <w:r>
              <w:rPr>
                <w:rFonts w:ascii="標楷體" w:eastAsia="標楷體" w:hAnsi="標楷體" w:cs="Times New Roman" w:hint="eastAsia"/>
                <w:szCs w:val="24"/>
              </w:rPr>
              <w:t>刪</w:t>
            </w:r>
            <w:r w:rsidRPr="00A2247C">
              <w:rPr>
                <w:rFonts w:ascii="標楷體" w:eastAsia="標楷體" w:hAnsi="標楷體" w:hint="eastAsia"/>
              </w:rPr>
              <w:t>除</w:t>
            </w:r>
            <w:r>
              <w:rPr>
                <w:rFonts w:ascii="標楷體" w:eastAsia="標楷體" w:hAnsi="標楷體" w:hint="eastAsia"/>
              </w:rPr>
              <w:t>本項內控作業</w:t>
            </w:r>
            <w:r w:rsidRPr="00A2247C">
              <w:rPr>
                <w:rFonts w:ascii="標楷體" w:eastAsia="標楷體" w:hAnsi="標楷體" w:hint="eastAsia"/>
              </w:rPr>
              <w:t>。</w:t>
            </w:r>
          </w:p>
          <w:p w:rsidR="001D0E24" w:rsidRPr="0043118D" w:rsidRDefault="001D0E24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  <w:highlight w:val="yellow"/>
              </w:rPr>
            </w:pPr>
            <w:r w:rsidRPr="001C6CE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106-3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決議不同意刪除。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A2247C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/>
              </w:rPr>
              <w:t>10</w:t>
            </w:r>
            <w:r w:rsidRPr="00A2247C">
              <w:rPr>
                <w:rFonts w:ascii="標楷體" w:eastAsia="標楷體" w:hAnsi="標楷體" w:hint="eastAsia"/>
              </w:rPr>
              <w:t>6</w:t>
            </w:r>
            <w:r w:rsidRPr="00A2247C">
              <w:rPr>
                <w:rFonts w:ascii="標楷體" w:eastAsia="標楷體" w:hAnsi="標楷體"/>
              </w:rPr>
              <w:t>.1</w:t>
            </w:r>
            <w:r w:rsidRPr="00A2247C">
              <w:rPr>
                <w:rFonts w:ascii="標楷體" w:eastAsia="標楷體" w:hAnsi="標楷體" w:hint="eastAsia"/>
              </w:rPr>
              <w:t>2</w:t>
            </w:r>
            <w:r w:rsidRPr="00A2247C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A2247C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43118D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E24" w:rsidRPr="00675CF3" w:rsidRDefault="001D0E24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依據106學年度內部稽核小組建議修訂</w:t>
            </w:r>
            <w:r w:rsidRPr="00675CF3">
              <w:rPr>
                <w:rFonts w:ascii="標楷體" w:eastAsia="標楷體" w:hAnsi="標楷體" w:hint="eastAsia"/>
              </w:rPr>
              <w:t>。</w:t>
            </w:r>
          </w:p>
          <w:p w:rsidR="001D0E24" w:rsidRDefault="001D0E24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1D0E24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重新繪製</w:t>
            </w:r>
            <w:r w:rsidRPr="00DA0D36">
              <w:rPr>
                <w:rFonts w:ascii="標楷體" w:eastAsia="標楷體" w:hAnsi="標楷體" w:hint="eastAsia"/>
              </w:rPr>
              <w:t>流程圖。</w:t>
            </w:r>
          </w:p>
          <w:p w:rsidR="001D0E24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（2）作業程序修改</w:t>
            </w:r>
            <w:proofErr w:type="gramStart"/>
            <w:r>
              <w:rPr>
                <w:rFonts w:ascii="標楷體" w:eastAsia="標楷體" w:hAnsi="標楷體" w:hint="eastAsia"/>
              </w:rPr>
              <w:t>原條序</w:t>
            </w:r>
            <w:proofErr w:type="gramEnd"/>
            <w:r>
              <w:rPr>
                <w:rFonts w:ascii="標楷體" w:eastAsia="標楷體" w:hAnsi="標楷體" w:hint="eastAsia"/>
              </w:rPr>
              <w:t>2.1.-2.4.為2.1.1.-2.1.4.及原2.3.的內容，和新增2.1.、2.2.、2.2.1.-2.2.4.、2.3.和2.3.1.-2.3.3.</w:t>
            </w:r>
            <w:r w:rsidRPr="00DA0D36">
              <w:rPr>
                <w:rFonts w:ascii="標楷體" w:eastAsia="標楷體" w:hAnsi="標楷體" w:hint="eastAsia"/>
              </w:rPr>
              <w:t>。</w:t>
            </w:r>
          </w:p>
          <w:p w:rsidR="001D0E24" w:rsidRPr="00B62548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DA0D36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控制重點新增3.2.。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D0E24" w:rsidRPr="00B62548" w:rsidRDefault="001D0E24" w:rsidP="001D0E24">
      <w:pPr>
        <w:jc w:val="right"/>
        <w:rPr>
          <w:rFonts w:ascii="標楷體" w:eastAsia="標楷體" w:hAnsi="標楷體"/>
        </w:rPr>
      </w:pPr>
    </w:p>
    <w:p w:rsidR="001D0E24" w:rsidRDefault="001D0E24" w:rsidP="001D0E2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41AC2" wp14:editId="3BB37AB7">
                <wp:simplePos x="0" y="0"/>
                <wp:positionH relativeFrom="column">
                  <wp:posOffset>4210995</wp:posOffset>
                </wp:positionH>
                <wp:positionV relativeFrom="paragraph">
                  <wp:posOffset>150849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E24" w:rsidRPr="00B62548" w:rsidRDefault="001D0E24" w:rsidP="001D0E2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D0E24" w:rsidRPr="00B62548" w:rsidRDefault="001D0E24" w:rsidP="001D0E2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1.55pt;margin-top:11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pm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" filled="f" stroked="f">
                <v:textbox>
                  <w:txbxContent>
                    <w:p w:rsidR="001D0E24" w:rsidRPr="00B62548" w:rsidRDefault="001D0E24" w:rsidP="001D0E2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D0E24" w:rsidRPr="00B62548" w:rsidRDefault="001D0E24" w:rsidP="001D0E2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1D0E24" w:rsidRPr="00E52E77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0E24" w:rsidRPr="00E52E77" w:rsidTr="00BD0E31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D0E24" w:rsidRPr="00E52E77" w:rsidTr="00BD0E3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0E24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</w:rPr>
              <w:t>書庫維護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1180-014-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1D0E24" w:rsidRPr="004166D4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166D4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4166D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D0E24" w:rsidRPr="00FC175D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D0E24" w:rsidRDefault="001D0E24" w:rsidP="001D0E24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1D0E24" w:rsidRDefault="001D0E24" w:rsidP="001D0E24">
      <w:pPr>
        <w:autoSpaceDE w:val="0"/>
        <w:autoSpaceDN w:val="0"/>
        <w:rPr>
          <w:rFonts w:ascii="標楷體" w:eastAsia="標楷體" w:hAnsi="標楷體"/>
        </w:rPr>
      </w:pPr>
      <w:r>
        <w:object w:dxaOrig="10006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48.2pt" o:ole="">
            <v:imagedata r:id="rId6" o:title=""/>
          </v:shape>
          <o:OLEObject Type="Embed" ProgID="Visio.Drawing.11" ShapeID="_x0000_i1025" DrawAspect="Content" ObjectID="_1615015376" r:id="rId7"/>
        </w:object>
      </w:r>
    </w:p>
    <w:p w:rsidR="001D0E24" w:rsidRPr="00FA5F85" w:rsidRDefault="001D0E24" w:rsidP="001D0E24">
      <w:pPr>
        <w:autoSpaceDE w:val="0"/>
        <w:autoSpaceDN w:val="0"/>
        <w:rPr>
          <w:rFonts w:ascii="標楷體" w:eastAsia="標楷體" w:hAnsi="標楷體"/>
        </w:rPr>
      </w:pPr>
      <w:r w:rsidRPr="00FA5F85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7"/>
        <w:gridCol w:w="993"/>
      </w:tblGrid>
      <w:tr w:rsidR="001D0E24" w:rsidRPr="00E52E77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0E24" w:rsidRPr="00E52E77" w:rsidTr="00BD0E31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2" w:type="pct"/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D0E24" w:rsidRPr="00E52E77" w:rsidTr="00BD0E3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0E24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</w:rPr>
              <w:t>書庫維護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14-3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1D0E24" w:rsidRPr="004166D4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166D4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4166D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D0E24" w:rsidRPr="001C6CE0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D0E24" w:rsidRDefault="001D0E24" w:rsidP="001D0E24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D0E24" w:rsidRPr="004166D4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2.1.日常巡查</w:t>
      </w:r>
    </w:p>
    <w:p w:rsidR="001D0E24" w:rsidRDefault="001D0E24" w:rsidP="001D0E2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2.1.1</w:t>
      </w:r>
      <w:r w:rsidRPr="004166D4">
        <w:rPr>
          <w:rFonts w:ascii="標楷體" w:eastAsia="標楷體" w:hAnsi="標楷體" w:hint="eastAsia"/>
        </w:rPr>
        <w:t>.判</w:t>
      </w:r>
      <w:r w:rsidRPr="00B62548">
        <w:rPr>
          <w:rFonts w:ascii="標楷體" w:eastAsia="標楷體" w:hAnsi="標楷體" w:hint="eastAsia"/>
          <w:color w:val="000000"/>
        </w:rPr>
        <w:t>別並確認館舍問題為水電、建築、電話或空調</w:t>
      </w:r>
      <w:r w:rsidRPr="00B62548">
        <w:rPr>
          <w:rFonts w:ascii="標楷體" w:eastAsia="標楷體" w:hAnsi="標楷體" w:hint="eastAsia"/>
        </w:rPr>
        <w:t>故障情節。</w:t>
      </w:r>
    </w:p>
    <w:p w:rsidR="001D0E24" w:rsidRDefault="001D0E24" w:rsidP="001D0E2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2.1.2</w:t>
      </w:r>
      <w:r w:rsidRPr="004166D4">
        <w:rPr>
          <w:rFonts w:ascii="標楷體" w:eastAsia="標楷體" w:hAnsi="標楷體" w:hint="eastAsia"/>
        </w:rPr>
        <w:t>.</w:t>
      </w:r>
      <w:r w:rsidRPr="00B62548">
        <w:rPr>
          <w:rFonts w:ascii="標楷體" w:eastAsia="標楷體" w:hAnsi="標楷體" w:hint="eastAsia"/>
        </w:rPr>
        <w:t>判定是否能自行修復，若可自行修復，則直接處理。</w:t>
      </w:r>
    </w:p>
    <w:p w:rsidR="001D0E24" w:rsidRDefault="001D0E24" w:rsidP="001D0E2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2.1.3.</w:t>
      </w:r>
      <w:r w:rsidRPr="00B62548">
        <w:rPr>
          <w:rFonts w:ascii="標楷體" w:eastAsia="標楷體" w:hAnsi="標楷體" w:hint="eastAsia"/>
        </w:rPr>
        <w:t>無法自行修復者，</w:t>
      </w:r>
      <w:proofErr w:type="gramStart"/>
      <w:r w:rsidRPr="004166D4">
        <w:rPr>
          <w:rFonts w:ascii="標楷體" w:eastAsia="標楷體" w:hAnsi="標楷體" w:hint="eastAsia"/>
        </w:rPr>
        <w:t>線上填寫</w:t>
      </w:r>
      <w:proofErr w:type="gramEnd"/>
      <w:r w:rsidRPr="004166D4">
        <w:rPr>
          <w:rFonts w:ascii="標楷體" w:eastAsia="標楷體" w:hAnsi="標楷體" w:hint="eastAsia"/>
        </w:rPr>
        <w:t>「意見</w:t>
      </w:r>
      <w:proofErr w:type="gramStart"/>
      <w:r w:rsidRPr="004166D4">
        <w:rPr>
          <w:rFonts w:ascii="標楷體" w:eastAsia="標楷體" w:hAnsi="標楷體" w:hint="eastAsia"/>
        </w:rPr>
        <w:t>信箱暨請修</w:t>
      </w:r>
      <w:proofErr w:type="gramEnd"/>
      <w:r w:rsidRPr="004166D4">
        <w:rPr>
          <w:rFonts w:ascii="標楷體" w:eastAsia="標楷體" w:hAnsi="標楷體" w:hint="eastAsia"/>
        </w:rPr>
        <w:t>網」</w:t>
      </w:r>
      <w:r w:rsidRPr="00B62548">
        <w:rPr>
          <w:rFonts w:ascii="標楷體" w:eastAsia="標楷體" w:hAnsi="標楷體" w:hint="eastAsia"/>
        </w:rPr>
        <w:t>。</w:t>
      </w:r>
    </w:p>
    <w:p w:rsidR="001D0E24" w:rsidRPr="00B62548" w:rsidRDefault="001D0E24" w:rsidP="001D0E2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</w:t>
      </w:r>
      <w:r w:rsidRPr="004166D4">
        <w:rPr>
          <w:rFonts w:ascii="標楷體" w:eastAsia="標楷體" w:hAnsi="標楷體" w:hint="eastAsia"/>
        </w:rPr>
        <w:t>.1.4.</w:t>
      </w:r>
      <w:r w:rsidRPr="00B62548">
        <w:rPr>
          <w:rFonts w:ascii="標楷體" w:eastAsia="標楷體" w:hAnsi="標楷體" w:hint="eastAsia"/>
        </w:rPr>
        <w:t>修繕完成後，再次確認是否確實修復。</w:t>
      </w:r>
    </w:p>
    <w:p w:rsidR="001D0E24" w:rsidRPr="004166D4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2.2.定期巡查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2.2.1訂定巡查項目。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2.2.2定期巡查並檢核各項維護保養項目。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2.2.3</w:t>
      </w:r>
      <w:r w:rsidRPr="004166D4">
        <w:rPr>
          <w:rFonts w:ascii="標楷體" w:eastAsia="標楷體" w:hAnsi="標楷體" w:hint="eastAsia"/>
        </w:rPr>
        <w:t>判定是否能自行修復，若可自行修復，則直接處理。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2.2.4修繕完成後，再次確認是否確實修復。</w:t>
      </w:r>
    </w:p>
    <w:p w:rsidR="001D0E24" w:rsidRPr="004166D4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2.3.特殊狀況：如地震、颱風災後。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</w:t>
      </w:r>
      <w:r w:rsidRPr="004166D4">
        <w:rPr>
          <w:rFonts w:ascii="標楷體" w:eastAsia="標楷體" w:hAnsi="標楷體" w:hint="eastAsia"/>
        </w:rPr>
        <w:t>3</w:t>
      </w:r>
      <w:r w:rsidRPr="004166D4">
        <w:rPr>
          <w:rFonts w:ascii="標楷體" w:eastAsia="標楷體" w:hAnsi="標楷體"/>
        </w:rPr>
        <w:t>.1</w:t>
      </w:r>
      <w:r w:rsidRPr="004166D4">
        <w:rPr>
          <w:rFonts w:ascii="標楷體" w:eastAsia="標楷體" w:hAnsi="標楷體" w:hint="eastAsia"/>
        </w:rPr>
        <w:t>判別並確認館舍問題為水電、建築、電話或空調故障情節。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</w:t>
      </w:r>
      <w:r w:rsidRPr="004166D4">
        <w:rPr>
          <w:rFonts w:ascii="標楷體" w:eastAsia="標楷體" w:hAnsi="標楷體" w:hint="eastAsia"/>
        </w:rPr>
        <w:t>3</w:t>
      </w:r>
      <w:r w:rsidRPr="004166D4">
        <w:rPr>
          <w:rFonts w:ascii="標楷體" w:eastAsia="標楷體" w:hAnsi="標楷體"/>
        </w:rPr>
        <w:t>.2</w:t>
      </w:r>
      <w:r w:rsidRPr="004166D4">
        <w:rPr>
          <w:rFonts w:ascii="標楷體" w:eastAsia="標楷體" w:hAnsi="標楷體" w:hint="eastAsia"/>
        </w:rPr>
        <w:t>判定是否能自行修復，若可自行修復，則直接處理。</w:t>
      </w:r>
    </w:p>
    <w:p w:rsidR="001D0E24" w:rsidRPr="006E7B2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2.3.3修繕完成後，再次確認是否確實修復。</w:t>
      </w: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D0E24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proofErr w:type="gramStart"/>
      <w:r w:rsidRPr="00B62548">
        <w:rPr>
          <w:rFonts w:ascii="標楷體" w:eastAsia="標楷體" w:hAnsi="標楷體" w:hint="eastAsia"/>
        </w:rPr>
        <w:t>館設故障</w:t>
      </w:r>
      <w:proofErr w:type="gramEnd"/>
      <w:r w:rsidRPr="00B62548">
        <w:rPr>
          <w:rFonts w:ascii="標楷體" w:eastAsia="標楷體" w:hAnsi="標楷體" w:hint="eastAsia"/>
        </w:rPr>
        <w:t>是否確實通報。</w:t>
      </w:r>
    </w:p>
    <w:p w:rsidR="001D0E24" w:rsidRPr="00B62548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3.2.</w:t>
      </w:r>
      <w:r w:rsidRPr="004166D4">
        <w:rPr>
          <w:rFonts w:ascii="標楷體" w:eastAsia="標楷體" w:hAnsi="標楷體"/>
        </w:rPr>
        <w:t>定期巡查紀錄是否確實填寫</w:t>
      </w:r>
      <w:r w:rsidRPr="004166D4">
        <w:rPr>
          <w:rFonts w:ascii="標楷體" w:eastAsia="標楷體" w:hAnsi="標楷體" w:hint="eastAsia"/>
        </w:rPr>
        <w:t>。</w:t>
      </w: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D0E24" w:rsidRPr="00B62548" w:rsidRDefault="001D0E24" w:rsidP="001D0E2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2548">
        <w:rPr>
          <w:rFonts w:ascii="標楷體" w:eastAsia="標楷體" w:hAnsi="標楷體" w:hint="eastAsia"/>
        </w:rPr>
        <w:t>佛光大學</w:t>
      </w:r>
      <w:r w:rsidRPr="00FC175D">
        <w:rPr>
          <w:rFonts w:ascii="標楷體" w:eastAsia="標楷體" w:hAnsi="標楷體" w:hint="eastAsia"/>
        </w:rPr>
        <w:t>意見</w:t>
      </w:r>
      <w:proofErr w:type="gramStart"/>
      <w:r w:rsidRPr="00FC175D">
        <w:rPr>
          <w:rFonts w:ascii="標楷體" w:eastAsia="標楷體" w:hAnsi="標楷體" w:hint="eastAsia"/>
        </w:rPr>
        <w:t>信箱暨請修</w:t>
      </w:r>
      <w:proofErr w:type="gramEnd"/>
      <w:r w:rsidRPr="00FC175D">
        <w:rPr>
          <w:rFonts w:ascii="標楷體" w:eastAsia="標楷體" w:hAnsi="標楷體" w:hint="eastAsia"/>
        </w:rPr>
        <w:t>網。</w:t>
      </w: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02B0A" w:rsidRDefault="001D0E24" w:rsidP="001D0E24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Pr="00B62548">
        <w:rPr>
          <w:rFonts w:ascii="標楷體" w:eastAsia="標楷體" w:hAnsi="標楷體" w:hint="eastAsia"/>
        </w:rPr>
        <w:t>佛光大學總務處修繕管理辦法。</w:t>
      </w:r>
    </w:p>
    <w:p w:rsidR="001D0E24" w:rsidRDefault="001D0E24">
      <w:pPr>
        <w:ind w:leftChars="100" w:left="720" w:hangingChars="200" w:hanging="480"/>
      </w:pPr>
    </w:p>
    <w:sectPr w:rsidR="001D0E24" w:rsidSect="001D0E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967F6"/>
    <w:multiLevelType w:val="multilevel"/>
    <w:tmpl w:val="4ED6F6E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24"/>
    <w:rsid w:val="00102B0A"/>
    <w:rsid w:val="001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24"/>
    <w:rPr>
      <w:color w:val="0000FF" w:themeColor="hyperlink"/>
      <w:u w:val="single"/>
    </w:rPr>
  </w:style>
  <w:style w:type="paragraph" w:styleId="a4">
    <w:name w:val="Block Text"/>
    <w:basedOn w:val="a"/>
    <w:rsid w:val="001D0E2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24"/>
    <w:rPr>
      <w:color w:val="0000FF" w:themeColor="hyperlink"/>
      <w:u w:val="single"/>
    </w:rPr>
  </w:style>
  <w:style w:type="paragraph" w:styleId="a4">
    <w:name w:val="Block Text"/>
    <w:basedOn w:val="a"/>
    <w:rsid w:val="001D0E2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2019-03-25T02:34:00Z</dcterms:created>
  <dcterms:modified xsi:type="dcterms:W3CDTF">2019-03-25T02:35:00Z</dcterms:modified>
</cp:coreProperties>
</file>