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EB4" w:rsidRPr="001C7A5C" w:rsidRDefault="00523EB4" w:rsidP="00523EB4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Toc524360454"/>
      <w:r w:rsidRPr="001C7A5C">
        <w:rPr>
          <w:rFonts w:ascii="標楷體" w:eastAsia="標楷體" w:hAnsi="標楷體" w:hint="eastAsia"/>
          <w:b/>
          <w:sz w:val="32"/>
          <w:szCs w:val="32"/>
        </w:rPr>
        <w:t>佛光大學 圖書暨資訊處 內控項目風險評估</w:t>
      </w:r>
      <w:bookmarkStart w:id="1" w:name="_GoBack"/>
      <w:bookmarkEnd w:id="1"/>
      <w:r w:rsidRPr="001C7A5C">
        <w:rPr>
          <w:rFonts w:ascii="標楷體" w:eastAsia="標楷體" w:hAnsi="標楷體" w:hint="eastAsia"/>
          <w:b/>
          <w:sz w:val="32"/>
          <w:szCs w:val="32"/>
        </w:rPr>
        <w:t>彙總表</w:t>
      </w:r>
      <w:bookmarkEnd w:id="0"/>
    </w:p>
    <w:p w:rsidR="00523EB4" w:rsidRPr="001B0A44" w:rsidRDefault="00523EB4" w:rsidP="00523EB4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93"/>
        <w:gridCol w:w="477"/>
        <w:gridCol w:w="1106"/>
        <w:gridCol w:w="3009"/>
        <w:gridCol w:w="2379"/>
        <w:gridCol w:w="696"/>
        <w:gridCol w:w="696"/>
        <w:gridCol w:w="698"/>
      </w:tblGrid>
      <w:tr w:rsidR="00523EB4" w:rsidRPr="00D916F1" w:rsidTr="002B2455">
        <w:tc>
          <w:tcPr>
            <w:tcW w:w="4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單位名稱</w:t>
            </w:r>
          </w:p>
        </w:tc>
        <w:tc>
          <w:tcPr>
            <w:tcW w:w="24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6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52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內控項目編號及名稱</w:t>
            </w:r>
          </w:p>
        </w:tc>
        <w:tc>
          <w:tcPr>
            <w:tcW w:w="120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影響程度之敘述</w:t>
            </w:r>
          </w:p>
        </w:tc>
        <w:tc>
          <w:tcPr>
            <w:tcW w:w="3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3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  <w:tc>
          <w:tcPr>
            <w:tcW w:w="35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風險值</w:t>
            </w:r>
          </w:p>
        </w:tc>
      </w:tr>
      <w:tr w:rsidR="00523EB4" w:rsidRPr="00D916F1" w:rsidTr="002B2455">
        <w:trPr>
          <w:trHeight w:val="210"/>
        </w:trPr>
        <w:tc>
          <w:tcPr>
            <w:tcW w:w="402" w:type="pct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proofErr w:type="gramStart"/>
            <w:r w:rsidRPr="00D916F1">
              <w:rPr>
                <w:rFonts w:ascii="標楷體" w:eastAsia="標楷體" w:hAnsi="標楷體" w:hint="eastAsia"/>
                <w:kern w:val="0"/>
                <w:szCs w:val="24"/>
              </w:rPr>
              <w:t>圖資處</w:t>
            </w:r>
            <w:proofErr w:type="gramEnd"/>
          </w:p>
        </w:tc>
        <w:tc>
          <w:tcPr>
            <w:tcW w:w="24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56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圖1</w:t>
            </w:r>
          </w:p>
        </w:tc>
        <w:tc>
          <w:tcPr>
            <w:tcW w:w="152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1180-001系統開發及程式修改作業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523EB4" w:rsidRPr="00D916F1" w:rsidTr="002B2455">
        <w:trPr>
          <w:trHeight w:val="21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523EB4" w:rsidRPr="00D916F1" w:rsidTr="002B2455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圖2-1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1180-002-1系統文書編製作業-A.系統文書製作與修改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523EB4" w:rsidRPr="00D916F1" w:rsidTr="002B2455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圖2-2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1180-002-2系統文書編製作業-B.系統文書管理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523EB4" w:rsidRPr="00D916F1" w:rsidTr="002B2455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圖3-1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1180-003-1程式及資料之存取作業-A.資訊安全規範與存取控制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523EB4" w:rsidRPr="00D916F1" w:rsidTr="002B2455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5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圖3-2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1180-003-2程式及資料之存取作業-B.使用者權限管理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523EB4" w:rsidRPr="00D916F1" w:rsidTr="002B2455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圖3-3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1180-003-3程式及資料之存取作業-C.程式及資料檔案存取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523EB4" w:rsidRPr="00D916F1" w:rsidTr="002B2455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圖4-1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1180-004-1資料輸出入及處理作業-A.資料輸入及處理作業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6</w:t>
            </w:r>
          </w:p>
        </w:tc>
      </w:tr>
      <w:tr w:rsidR="00523EB4" w:rsidRPr="00D916F1" w:rsidTr="002B2455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圖4-2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1180-004-2資料輸出入及處理作業-B.資料輸出及處理作業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523EB4" w:rsidRPr="00D916F1" w:rsidTr="002B2455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圖5-1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1180-005-1檔案及設備之安全作業-A.實體安全及機房管理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523EB4" w:rsidRPr="00D916F1" w:rsidTr="002B2455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圖5-2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1180-005-2檔案及設備之安全作業-B.備份及備援管理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523EB4" w:rsidRPr="00D916F1" w:rsidTr="002B2455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圖6-1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1180-006-1硬體及系統軟體之使用與維護作業-A.硬體及系統軟體之採購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523EB4" w:rsidRPr="00D916F1" w:rsidTr="002B2455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圖6-2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1180-006-2硬體及系統軟體之使用與維護作業-B.硬體及系統軟體之維護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bookmarkStart w:id="2" w:name="OLE_LINK36"/>
            <w:bookmarkStart w:id="3" w:name="OLE_LINK37"/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  <w:bookmarkEnd w:id="2"/>
            <w:bookmarkEnd w:id="3"/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523EB4" w:rsidRPr="00D916F1" w:rsidTr="002B2455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圖6-3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1180-006-3硬體及系統軟體之使用與維護作業-C.智慧財產權之管理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bookmarkStart w:id="4" w:name="OLE_LINK38"/>
            <w:bookmarkStart w:id="5" w:name="OLE_LINK39"/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  <w:bookmarkEnd w:id="4"/>
            <w:bookmarkEnd w:id="5"/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6</w:t>
            </w:r>
          </w:p>
        </w:tc>
      </w:tr>
      <w:tr w:rsidR="00523EB4" w:rsidRPr="00D916F1" w:rsidTr="002B2455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圖7-1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1180-007-1系統復原計畫及測試作業-A.復原計畫及</w:t>
            </w:r>
            <w:r w:rsidRPr="00D916F1">
              <w:rPr>
                <w:rFonts w:ascii="標楷體" w:eastAsia="標楷體" w:hAnsi="標楷體" w:hint="eastAsia"/>
                <w:szCs w:val="24"/>
              </w:rPr>
              <w:lastRenderedPageBreak/>
              <w:t>演練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523EB4" w:rsidRPr="00D916F1" w:rsidTr="002B2455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圖7-2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1180-007-2系統復原計畫及測試作業-B.重要電腦設施之故障復原及測試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523EB4" w:rsidRPr="00D916F1" w:rsidTr="002B2455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圖8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1180-008資訊安全之檢查作業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523EB4" w:rsidRPr="00D916F1" w:rsidTr="002B2455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圖9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1180-009圖書資料徵集與採購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523EB4" w:rsidRPr="00D916F1" w:rsidTr="002B2455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圖10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1180-010期刊採購與管理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523EB4" w:rsidRPr="00D916F1" w:rsidTr="002B2455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圖11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1180-011圖書資料分類編目與上架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523EB4" w:rsidRPr="00D916F1" w:rsidTr="002B2455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圖12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1180-012圖書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資料交贈處理</w:t>
            </w:r>
            <w:proofErr w:type="gramEnd"/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523EB4" w:rsidRPr="00D916F1" w:rsidTr="002B2455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圖13-1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1180-013-1流通櫃台管理-A.圖書資料流通管理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523EB4" w:rsidRPr="00D916F1" w:rsidTr="002B2455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圖13-2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1180-013-2流通櫃台管理-B.讀者資料維護管理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權限生效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523EB4" w:rsidRPr="00D916F1" w:rsidTr="002B2455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23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圖13-3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1180-013-3流通櫃台管理-C.讀者資料維護管理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權限失效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523EB4" w:rsidRPr="00D916F1" w:rsidTr="002B2455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kern w:val="0"/>
                <w:szCs w:val="24"/>
                <w:u w:val="single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24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圖14-2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1180-014-2圖書資料典藏及書庫管理-B.圖書資料異常狀況處理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523EB4" w:rsidRPr="00D916F1" w:rsidTr="002B2455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圖14-3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1180-014-3圖書資料典藏及書庫管理-C.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館設及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書庫維護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523EB4" w:rsidRPr="00D916F1" w:rsidTr="002B2455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26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圖15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1180-015圖書資料淘汰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523EB4" w:rsidRPr="00D916F1" w:rsidTr="002B2455">
        <w:trPr>
          <w:trHeight w:val="72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27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圖16-1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1180-016-1參考服務-A.參考咨詢服務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523EB4" w:rsidRPr="00D916F1" w:rsidTr="002B2455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28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圖16-2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1180-016-2參考服務-B.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線上資料庫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推廣活動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523EB4" w:rsidRPr="00D916F1" w:rsidTr="002B2455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29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圖17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1180-017線上資料庫之採購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523EB4" w:rsidRPr="00D916F1" w:rsidTr="002B2455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30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圖18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1180-018博碩士數位論文上傳繳交作業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523EB4" w:rsidRPr="00D916F1" w:rsidTr="002B2455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31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圖19-1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1180-019-1館際合作事項-A.對外申請件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申請人借書（含文獻複印）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523EB4" w:rsidRPr="00D916F1" w:rsidTr="002B2455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32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圖19-2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1180-019-2館際合作事項-B.對外申請件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申請人還書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523EB4" w:rsidRPr="00D916F1" w:rsidTr="002B2455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33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圖19-3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1180-019-3館際合作事項-C.外來申請件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申請人借</w:t>
            </w:r>
            <w:r w:rsidRPr="00D916F1">
              <w:rPr>
                <w:rFonts w:ascii="標楷體" w:eastAsia="標楷體" w:hAnsi="標楷體" w:hint="eastAsia"/>
                <w:szCs w:val="24"/>
              </w:rPr>
              <w:lastRenderedPageBreak/>
              <w:t>書（含文獻複印）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523EB4" w:rsidRPr="00D916F1" w:rsidTr="002B2455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34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圖19-4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1180-019-4館際合作事項-D.外來申請件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申請人還書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23EB4" w:rsidRPr="00D916F1" w:rsidRDefault="00523EB4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</w:tbl>
    <w:p w:rsidR="00523EB4" w:rsidRPr="001B0A44" w:rsidRDefault="00523EB4" w:rsidP="00523EB4">
      <w:pPr>
        <w:ind w:right="80"/>
        <w:jc w:val="right"/>
        <w:rPr>
          <w:rFonts w:ascii="標楷體" w:eastAsia="標楷體" w:hAnsi="標楷體"/>
          <w:b/>
          <w:sz w:val="28"/>
          <w:szCs w:val="28"/>
          <w:u w:val="single"/>
        </w:rPr>
      </w:pPr>
    </w:p>
    <w:p w:rsidR="00523EB4" w:rsidRPr="001B0A44" w:rsidRDefault="00523EB4" w:rsidP="00523EB4">
      <w:pPr>
        <w:widowControl/>
        <w:rPr>
          <w:rFonts w:ascii="標楷體" w:eastAsia="標楷體" w:hAnsi="標楷體"/>
          <w:b/>
          <w:sz w:val="28"/>
          <w:szCs w:val="28"/>
        </w:rPr>
      </w:pPr>
      <w:r w:rsidRPr="001B0A44">
        <w:rPr>
          <w:rFonts w:ascii="標楷體" w:eastAsia="標楷體" w:hAnsi="標楷體"/>
          <w:b/>
          <w:sz w:val="28"/>
          <w:szCs w:val="28"/>
        </w:rPr>
        <w:br w:type="page"/>
      </w:r>
    </w:p>
    <w:p w:rsidR="00523EB4" w:rsidRPr="001C7A5C" w:rsidRDefault="00523EB4" w:rsidP="00523EB4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6" w:name="_Toc524360455"/>
      <w:r w:rsidRPr="001C7A5C">
        <w:rPr>
          <w:rFonts w:ascii="標楷體" w:eastAsia="標楷體" w:hAnsi="標楷體" w:hint="eastAsia"/>
          <w:b/>
          <w:sz w:val="32"/>
          <w:szCs w:val="32"/>
        </w:rPr>
        <w:lastRenderedPageBreak/>
        <w:t>佛光大學 圖書暨資訊處 風險圖像</w:t>
      </w:r>
      <w:bookmarkEnd w:id="6"/>
    </w:p>
    <w:p w:rsidR="00523EB4" w:rsidRPr="001B0A44" w:rsidRDefault="00523EB4" w:rsidP="00523EB4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9"/>
        <w:gridCol w:w="2749"/>
        <w:gridCol w:w="2473"/>
        <w:gridCol w:w="2613"/>
      </w:tblGrid>
      <w:tr w:rsidR="00523EB4" w:rsidRPr="001B0A44" w:rsidTr="002B2455">
        <w:trPr>
          <w:trHeight w:val="500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EB4" w:rsidRPr="001B0A44" w:rsidRDefault="00523EB4" w:rsidP="002B2455">
            <w:pPr>
              <w:ind w:left="961" w:hanging="961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EB4" w:rsidRPr="001B0A44" w:rsidRDefault="00523EB4" w:rsidP="002B2455">
            <w:pPr>
              <w:ind w:left="961" w:hanging="961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風險值（風險分布）</w:t>
            </w:r>
          </w:p>
        </w:tc>
      </w:tr>
      <w:tr w:rsidR="00523EB4" w:rsidRPr="001B0A44" w:rsidTr="002B2455">
        <w:trPr>
          <w:trHeight w:val="721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EB4" w:rsidRPr="001B0A44" w:rsidRDefault="00523EB4" w:rsidP="002B2455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非常嚴重（3）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EB4" w:rsidRPr="001B0A44" w:rsidRDefault="00523EB4" w:rsidP="002B2455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  <w:p w:rsidR="00523EB4" w:rsidRPr="001B0A44" w:rsidRDefault="00523EB4" w:rsidP="002B245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（圖1,圖3-1,圖3-2,圖3-3,圖5-1,圖5-2,圖6-1,圖6-2,圖7-1,圖7-2）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EB4" w:rsidRPr="001B0A44" w:rsidRDefault="00523EB4" w:rsidP="002B2455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6</w:t>
            </w:r>
          </w:p>
          <w:p w:rsidR="00523EB4" w:rsidRPr="001B0A44" w:rsidRDefault="00523EB4" w:rsidP="002B245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（圖4-1,圖6-3）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EB4" w:rsidRPr="001B0A44" w:rsidRDefault="00523EB4" w:rsidP="002B2455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9</w:t>
            </w:r>
          </w:p>
          <w:p w:rsidR="00523EB4" w:rsidRPr="001B0A44" w:rsidRDefault="00523EB4" w:rsidP="002B245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（   ）</w:t>
            </w:r>
          </w:p>
        </w:tc>
      </w:tr>
      <w:tr w:rsidR="00523EB4" w:rsidRPr="001B0A44" w:rsidTr="002B2455">
        <w:trPr>
          <w:trHeight w:val="477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EB4" w:rsidRPr="001B0A44" w:rsidRDefault="00523EB4" w:rsidP="002B2455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嚴重（2）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EB4" w:rsidRPr="001B0A44" w:rsidRDefault="00523EB4" w:rsidP="002B2455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  <w:p w:rsidR="00523EB4" w:rsidRPr="001B0A44" w:rsidRDefault="00523EB4" w:rsidP="002B245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（圖8,圖9,圖10,圖11,圖13-3,圖14-3,圖17）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EB4" w:rsidRPr="001B0A44" w:rsidRDefault="00523EB4" w:rsidP="002B2455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  <w:p w:rsidR="00523EB4" w:rsidRPr="001B0A44" w:rsidRDefault="00523EB4" w:rsidP="002B245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（   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EB4" w:rsidRPr="001B0A44" w:rsidRDefault="00523EB4" w:rsidP="002B2455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6</w:t>
            </w:r>
          </w:p>
          <w:p w:rsidR="00523EB4" w:rsidRPr="001B0A44" w:rsidRDefault="00523EB4" w:rsidP="002B245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（   ）</w:t>
            </w:r>
          </w:p>
        </w:tc>
      </w:tr>
      <w:tr w:rsidR="00523EB4" w:rsidRPr="001B0A44" w:rsidTr="002B2455">
        <w:trPr>
          <w:trHeight w:val="659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EB4" w:rsidRPr="001B0A44" w:rsidRDefault="00523EB4" w:rsidP="002B2455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輕微（1）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EB4" w:rsidRPr="001B0A44" w:rsidRDefault="00523EB4" w:rsidP="002B2455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  <w:p w:rsidR="00523EB4" w:rsidRPr="001B0A44" w:rsidRDefault="00523EB4" w:rsidP="002B2455">
            <w:pPr>
              <w:jc w:val="center"/>
              <w:rPr>
                <w:rFonts w:ascii="標楷體" w:eastAsia="標楷體" w:hAnsi="標楷體"/>
                <w:i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（圖2-1,圖2-2,圖4-2,圖12,圖13-1,圖13-2,圖14-2,圖15,圖16-1,圖16-2,圖18,圖19-1,圖19-2,圖19-3,圖19-4）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EB4" w:rsidRPr="001B0A44" w:rsidRDefault="00523EB4" w:rsidP="002B2455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  <w:p w:rsidR="00523EB4" w:rsidRPr="001B0A44" w:rsidRDefault="00523EB4" w:rsidP="002B245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（   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EB4" w:rsidRPr="001B0A44" w:rsidRDefault="00523EB4" w:rsidP="002B2455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  <w:p w:rsidR="00523EB4" w:rsidRPr="001B0A44" w:rsidRDefault="00523EB4" w:rsidP="002B245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（   ）</w:t>
            </w:r>
          </w:p>
        </w:tc>
      </w:tr>
      <w:tr w:rsidR="00523EB4" w:rsidRPr="001B0A44" w:rsidTr="002B2455">
        <w:trPr>
          <w:trHeight w:val="55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23EB4" w:rsidRPr="001B0A44" w:rsidRDefault="00523EB4" w:rsidP="002B2455">
            <w:pPr>
              <w:ind w:left="72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EB4" w:rsidRPr="001B0A44" w:rsidRDefault="00523EB4" w:rsidP="002B2455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幾乎不可能（1）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EB4" w:rsidRPr="001B0A44" w:rsidRDefault="00523EB4" w:rsidP="002B2455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可能（2）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EB4" w:rsidRPr="001B0A44" w:rsidRDefault="00523EB4" w:rsidP="002B2455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幾乎確定（3）</w:t>
            </w:r>
          </w:p>
        </w:tc>
      </w:tr>
      <w:tr w:rsidR="00523EB4" w:rsidRPr="001B0A44" w:rsidTr="002B2455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23EB4" w:rsidRPr="001B0A44" w:rsidRDefault="00523EB4" w:rsidP="002B2455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EB4" w:rsidRPr="001B0A44" w:rsidRDefault="00523EB4" w:rsidP="002B2455">
            <w:pPr>
              <w:ind w:left="961" w:hanging="961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發生機率</w:t>
            </w:r>
          </w:p>
        </w:tc>
      </w:tr>
    </w:tbl>
    <w:p w:rsidR="00523EB4" w:rsidRPr="001B0A44" w:rsidRDefault="00523EB4" w:rsidP="00523EB4">
      <w:pPr>
        <w:jc w:val="right"/>
        <w:rPr>
          <w:rFonts w:ascii="標楷體" w:eastAsia="標楷體" w:hAnsi="標楷體"/>
          <w:color w:val="000000"/>
          <w:sz w:val="26"/>
          <w:szCs w:val="26"/>
        </w:rPr>
      </w:pPr>
    </w:p>
    <w:p w:rsidR="00E3227E" w:rsidRDefault="00523EB4" w:rsidP="00523EB4">
      <w:r w:rsidRPr="001B0A44">
        <w:rPr>
          <w:rFonts w:ascii="標楷體" w:eastAsia="標楷體" w:hAnsi="標楷體" w:hint="eastAsia"/>
          <w:color w:val="000000"/>
          <w:kern w:val="0"/>
          <w:sz w:val="28"/>
          <w:szCs w:val="28"/>
        </w:rPr>
        <w:t>圖書暨資訊處現有內控項目經風險分析後，屬風險等級高者</w:t>
      </w:r>
      <w:r w:rsidRPr="001B0A44">
        <w:rPr>
          <w:rFonts w:ascii="標楷體" w:eastAsia="標楷體" w:hAnsi="標楷體" w:hint="eastAsia"/>
          <w:color w:val="000000"/>
          <w:kern w:val="0"/>
          <w:sz w:val="28"/>
          <w:szCs w:val="28"/>
          <w:u w:val="single"/>
        </w:rPr>
        <w:t xml:space="preserve"> 2 </w:t>
      </w:r>
      <w:r w:rsidRPr="001B0A44">
        <w:rPr>
          <w:rFonts w:ascii="標楷體" w:eastAsia="標楷體" w:hAnsi="標楷體" w:hint="eastAsia"/>
          <w:color w:val="000000"/>
          <w:kern w:val="0"/>
          <w:sz w:val="28"/>
          <w:szCs w:val="28"/>
        </w:rPr>
        <w:t>項，風險等級中者</w:t>
      </w:r>
      <w:r w:rsidRPr="001B0A44">
        <w:rPr>
          <w:rFonts w:ascii="標楷體" w:eastAsia="標楷體" w:hAnsi="標楷體" w:hint="eastAsia"/>
          <w:color w:val="000000"/>
          <w:kern w:val="0"/>
          <w:sz w:val="28"/>
          <w:szCs w:val="28"/>
          <w:u w:val="single"/>
        </w:rPr>
        <w:t xml:space="preserve"> 10 </w:t>
      </w:r>
      <w:r w:rsidRPr="001B0A44">
        <w:rPr>
          <w:rFonts w:ascii="標楷體" w:eastAsia="標楷體" w:hAnsi="標楷體" w:hint="eastAsia"/>
          <w:color w:val="000000"/>
          <w:kern w:val="0"/>
          <w:sz w:val="28"/>
          <w:szCs w:val="28"/>
        </w:rPr>
        <w:t>項，風險等級低者</w:t>
      </w:r>
      <w:r w:rsidRPr="001B0A44">
        <w:rPr>
          <w:rFonts w:ascii="標楷體" w:eastAsia="標楷體" w:hAnsi="標楷體" w:hint="eastAsia"/>
          <w:color w:val="000000" w:themeColor="text1"/>
          <w:kern w:val="0"/>
          <w:sz w:val="28"/>
          <w:szCs w:val="28"/>
          <w:u w:val="single"/>
        </w:rPr>
        <w:t xml:space="preserve"> 22</w:t>
      </w:r>
      <w:r w:rsidRPr="001B0A44">
        <w:rPr>
          <w:rFonts w:ascii="標楷體" w:eastAsia="標楷體" w:hAnsi="標楷體" w:hint="eastAsia"/>
          <w:color w:val="000000"/>
          <w:kern w:val="0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color w:val="000000"/>
          <w:kern w:val="0"/>
          <w:sz w:val="28"/>
          <w:szCs w:val="28"/>
        </w:rPr>
        <w:t>項。</w:t>
      </w:r>
    </w:p>
    <w:sectPr w:rsidR="00E3227E" w:rsidSect="00523EB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EB4"/>
    <w:rsid w:val="00523EB4"/>
    <w:rsid w:val="00E3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EB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3E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EB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3E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337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2019-05-17T06:47:00Z</dcterms:created>
  <dcterms:modified xsi:type="dcterms:W3CDTF">2019-05-17T06:47:00Z</dcterms:modified>
</cp:coreProperties>
</file>