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73" w:rsidRPr="001C7A5C" w:rsidRDefault="00295273" w:rsidP="0029527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44"/>
      <w:r w:rsidRPr="001C7A5C">
        <w:rPr>
          <w:rFonts w:ascii="標楷體" w:eastAsia="標楷體" w:hAnsi="標楷體"/>
          <w:b/>
          <w:sz w:val="32"/>
          <w:szCs w:val="32"/>
        </w:rPr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事務處 </w:t>
      </w:r>
      <w:r w:rsidRPr="001C7A5C">
        <w:rPr>
          <w:rFonts w:ascii="標楷體" w:eastAsia="標楷體" w:hAnsi="標楷體"/>
          <w:b/>
          <w:sz w:val="32"/>
          <w:szCs w:val="32"/>
        </w:rPr>
        <w:t>內控項目風險評估彙總表</w:t>
      </w:r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568"/>
        <w:gridCol w:w="991"/>
        <w:gridCol w:w="2410"/>
        <w:gridCol w:w="2503"/>
        <w:gridCol w:w="905"/>
        <w:gridCol w:w="905"/>
        <w:gridCol w:w="755"/>
      </w:tblGrid>
      <w:tr w:rsidR="00295273" w:rsidRPr="001B0A44" w:rsidTr="00FD50BA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88" w:type="pct"/>
            <w:shd w:val="clear" w:color="auto" w:fill="D9D9D9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23" w:type="pct"/>
            <w:shd w:val="clear" w:color="auto" w:fill="D9D9D9"/>
            <w:vAlign w:val="center"/>
          </w:tcPr>
          <w:p w:rsidR="00295273" w:rsidRPr="001B0A44" w:rsidRDefault="00295273" w:rsidP="00FD50B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70" w:type="pct"/>
            <w:shd w:val="clear" w:color="auto" w:fill="D9D9D9"/>
            <w:vAlign w:val="center"/>
          </w:tcPr>
          <w:p w:rsidR="00295273" w:rsidRPr="001B0A44" w:rsidRDefault="00295273" w:rsidP="00FD50B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83" w:type="pct"/>
            <w:shd w:val="clear" w:color="auto" w:fill="D9D9D9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 w:val="restar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國際暨兩岸事務處</w:t>
            </w:r>
          </w:p>
        </w:tc>
        <w:tc>
          <w:tcPr>
            <w:tcW w:w="288" w:type="pct"/>
            <w:vMerge w:val="restar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</w:p>
        </w:tc>
        <w:tc>
          <w:tcPr>
            <w:tcW w:w="1223" w:type="pct"/>
            <w:vMerge w:val="restar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1250-001國際學術交流-交換學生作業</w:t>
            </w: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</w:p>
        </w:tc>
        <w:tc>
          <w:tcPr>
            <w:tcW w:w="1223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1250-002國際學術交流-締結姊妹校作業</w:t>
            </w: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</w:p>
        </w:tc>
        <w:tc>
          <w:tcPr>
            <w:tcW w:w="1223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1250-003國際學術交流-交換教師作業</w:t>
            </w: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</w:p>
        </w:tc>
        <w:tc>
          <w:tcPr>
            <w:tcW w:w="1223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1250-004外籍學生申請入學作業</w:t>
            </w: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1250-005僑生分發入學作業</w:t>
            </w: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1250-006辦理</w:t>
            </w:r>
            <w:proofErr w:type="gramStart"/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</w:t>
            </w:r>
            <w:proofErr w:type="gramEnd"/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修生作業流程</w:t>
            </w: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法規／上級機關處分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295273" w:rsidRPr="001B0A44" w:rsidTr="00FD50BA">
        <w:trPr>
          <w:trHeight w:val="180"/>
        </w:trPr>
        <w:tc>
          <w:tcPr>
            <w:tcW w:w="415" w:type="pct"/>
            <w:vMerge/>
            <w:vAlign w:val="center"/>
          </w:tcPr>
          <w:p w:rsidR="00295273" w:rsidRPr="001B0A44" w:rsidRDefault="00295273" w:rsidP="00FD50BA">
            <w:pPr>
              <w:spacing w:line="0" w:lineRule="atLeast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295273" w:rsidRPr="001B0A44" w:rsidRDefault="00295273" w:rsidP="00FD50B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295273" w:rsidRPr="001B0A44" w:rsidRDefault="00295273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295273" w:rsidRPr="001B0A44" w:rsidRDefault="00295273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</w:tbl>
    <w:p w:rsidR="00295273" w:rsidRPr="001B0A44" w:rsidRDefault="00295273" w:rsidP="0029527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295273" w:rsidRPr="00295273" w:rsidRDefault="00295273" w:rsidP="00295273">
      <w:pPr>
        <w:widowControl/>
        <w:rPr>
          <w:rStyle w:val="a3"/>
          <w:rFonts w:ascii="標楷體" w:eastAsia="標楷體" w:hAnsi="標楷體"/>
          <w:sz w:val="16"/>
          <w:szCs w:val="16"/>
          <w:u w:val="none"/>
        </w:rPr>
      </w:pPr>
      <w:r w:rsidRPr="00295273">
        <w:rPr>
          <w:rStyle w:val="a3"/>
          <w:rFonts w:ascii="標楷體" w:eastAsia="標楷體" w:hAnsi="標楷體"/>
          <w:sz w:val="16"/>
          <w:szCs w:val="16"/>
          <w:u w:val="none"/>
        </w:rPr>
        <w:br w:type="page"/>
      </w:r>
    </w:p>
    <w:p w:rsidR="00295273" w:rsidRPr="001B0A44" w:rsidRDefault="00295273" w:rsidP="00295273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295273" w:rsidRPr="001C7A5C" w:rsidRDefault="00295273" w:rsidP="0029527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" w:name="_Toc524360445"/>
      <w:r w:rsidRPr="001C7A5C">
        <w:rPr>
          <w:rFonts w:ascii="標楷體" w:eastAsia="標楷體" w:hAnsi="標楷體"/>
          <w:b/>
          <w:sz w:val="32"/>
          <w:szCs w:val="32"/>
        </w:rPr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風險圖像</w:t>
      </w:r>
      <w:bookmarkEnd w:id="2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51"/>
        <w:gridCol w:w="2475"/>
        <w:gridCol w:w="2615"/>
      </w:tblGrid>
      <w:tr w:rsidR="00295273" w:rsidRPr="001B0A44" w:rsidTr="00FD50BA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295273" w:rsidRPr="001B0A44" w:rsidTr="00FD50BA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295273" w:rsidRPr="001B0A44" w:rsidRDefault="00295273" w:rsidP="00FD50B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295273" w:rsidRPr="001B0A44" w:rsidTr="00FD50BA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295273" w:rsidRPr="001B0A44" w:rsidRDefault="00295273" w:rsidP="00FD50B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295273" w:rsidRPr="001B0A44" w:rsidTr="00FD50BA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295273" w:rsidRPr="001B0A44" w:rsidTr="00FD50BA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幾乎確定（3）</w:t>
            </w:r>
          </w:p>
        </w:tc>
      </w:tr>
      <w:tr w:rsidR="00295273" w:rsidRPr="001B0A44" w:rsidTr="00FD50BA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5273" w:rsidRPr="001B0A44" w:rsidRDefault="00295273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295273" w:rsidRPr="001B0A44" w:rsidRDefault="00295273" w:rsidP="00295273">
      <w:pPr>
        <w:jc w:val="right"/>
        <w:rPr>
          <w:rFonts w:ascii="標楷體" w:eastAsia="標楷體" w:hAnsi="標楷體"/>
          <w:sz w:val="26"/>
          <w:szCs w:val="26"/>
        </w:rPr>
      </w:pPr>
    </w:p>
    <w:p w:rsidR="001A495A" w:rsidRDefault="00295273" w:rsidP="00295273">
      <w:r w:rsidRPr="001B0A44">
        <w:rPr>
          <w:rFonts w:ascii="標楷體" w:eastAsia="標楷體" w:hAnsi="標楷體" w:hint="eastAsia"/>
          <w:sz w:val="28"/>
          <w:szCs w:val="28"/>
        </w:rPr>
        <w:t>國際暨兩岸事務處</w:t>
      </w:r>
      <w:r w:rsidRPr="001B0A44">
        <w:rPr>
          <w:rFonts w:ascii="標楷體" w:eastAsia="標楷體" w:hAnsi="標楷體"/>
          <w:sz w:val="28"/>
          <w:szCs w:val="28"/>
        </w:rPr>
        <w:t>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3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sectPr w:rsidR="001A495A" w:rsidSect="002952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73"/>
    <w:rsid w:val="001A495A"/>
    <w:rsid w:val="00295273"/>
    <w:rsid w:val="0041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2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2018-12-26T02:23:00Z</dcterms:created>
  <dcterms:modified xsi:type="dcterms:W3CDTF">2018-12-26T02:23:00Z</dcterms:modified>
</cp:coreProperties>
</file>